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53D0" w:rsidRDefault="000E049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Утверждены Приказом </w:t>
      </w:r>
    </w:p>
    <w:p w:rsidR="00B453D0" w:rsidRDefault="000E049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общества с ограниченной ответственностью </w:t>
      </w:r>
    </w:p>
    <w:p w:rsidR="00B453D0" w:rsidRDefault="000E049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«Леон»</w:t>
      </w:r>
    </w:p>
    <w:p w:rsidR="00B453D0" w:rsidRDefault="000E049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от «1</w:t>
      </w:r>
      <w:r w:rsidR="001622B9">
        <w:rPr>
          <w:sz w:val="20"/>
          <w:szCs w:val="20"/>
          <w:lang w:val="ru-RU"/>
        </w:rPr>
        <w:t>8</w:t>
      </w:r>
      <w:r>
        <w:rPr>
          <w:sz w:val="20"/>
          <w:szCs w:val="20"/>
          <w:lang w:val="ru-RU"/>
        </w:rPr>
        <w:t xml:space="preserve">» января 2019 года № 9 </w:t>
      </w:r>
    </w:p>
    <w:p w:rsidR="00B453D0" w:rsidRDefault="00B453D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5931A0" w:rsidRPr="00A92361" w:rsidRDefault="005931A0" w:rsidP="005931A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color w:val="000000" w:themeColor="text1"/>
          <w:sz w:val="22"/>
          <w:szCs w:val="22"/>
          <w:lang w:val="ru-RU"/>
        </w:rPr>
      </w:pPr>
      <w:r w:rsidRPr="00A92361">
        <w:rPr>
          <w:b/>
          <w:bCs/>
          <w:color w:val="000000" w:themeColor="text1"/>
          <w:sz w:val="22"/>
          <w:szCs w:val="22"/>
          <w:lang w:val="ru-RU"/>
        </w:rPr>
        <w:t xml:space="preserve">Правила </w:t>
      </w:r>
      <w:r>
        <w:rPr>
          <w:b/>
          <w:bCs/>
          <w:color w:val="000000" w:themeColor="text1"/>
          <w:sz w:val="22"/>
          <w:szCs w:val="22"/>
          <w:lang w:val="ru-RU"/>
        </w:rPr>
        <w:t>приема ставок и выплаты выигрышей</w:t>
      </w:r>
    </w:p>
    <w:p w:rsidR="00B453D0" w:rsidRDefault="005931A0" w:rsidP="005931A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color w:val="000000" w:themeColor="text1"/>
          <w:sz w:val="22"/>
          <w:szCs w:val="22"/>
          <w:lang w:val="ru-RU"/>
        </w:rPr>
      </w:pPr>
      <w:r w:rsidRPr="00A92361">
        <w:rPr>
          <w:b/>
          <w:bCs/>
          <w:color w:val="000000" w:themeColor="text1"/>
          <w:sz w:val="22"/>
          <w:szCs w:val="22"/>
          <w:lang w:val="ru-RU"/>
        </w:rPr>
        <w:t>букмекерской конторы общества с ограниченной ответственностью «Леон»</w:t>
      </w:r>
    </w:p>
    <w:p w:rsidR="005931A0" w:rsidRDefault="005931A0" w:rsidP="005931A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sz w:val="20"/>
          <w:szCs w:val="20"/>
          <w:lang w:val="ru-RU"/>
        </w:rPr>
      </w:pPr>
    </w:p>
    <w:p w:rsidR="00B453D0" w:rsidRDefault="00B453D0">
      <w:pPr>
        <w:pStyle w:val="Body"/>
        <w:rPr>
          <w:rFonts w:ascii="Times New Roman" w:eastAsia="Times New Roman" w:hAnsi="Times New Roman" w:cs="Times New Roman"/>
        </w:rPr>
      </w:pPr>
    </w:p>
    <w:p w:rsidR="00B453D0" w:rsidRDefault="000E049E" w:rsidP="00E327CE">
      <w:pPr>
        <w:pStyle w:val="Body"/>
        <w:numPr>
          <w:ilvl w:val="0"/>
          <w:numId w:val="4"/>
        </w:numPr>
        <w:ind w:left="284" w:hanging="284"/>
        <w:jc w:val="both"/>
        <w:rPr>
          <w:rFonts w:ascii="Times New Roman" w:eastAsia="Arial Unicode MS" w:hAnsi="Times New Roman" w:cs="Times New Roman"/>
          <w:sz w:val="20"/>
          <w:szCs w:val="20"/>
        </w:rPr>
      </w:pPr>
      <w:r w:rsidRPr="00510086">
        <w:rPr>
          <w:rFonts w:ascii="Times New Roman" w:hAnsi="Times New Roman" w:cs="Times New Roman"/>
          <w:b/>
          <w:bCs/>
          <w:sz w:val="20"/>
          <w:szCs w:val="20"/>
        </w:rPr>
        <w:t>Общие положения.</w:t>
      </w:r>
    </w:p>
    <w:p w:rsidR="00E327CE" w:rsidRPr="00510086" w:rsidRDefault="00E327CE" w:rsidP="00E327CE">
      <w:pPr>
        <w:pStyle w:val="Body"/>
        <w:ind w:left="720"/>
        <w:jc w:val="both"/>
        <w:rPr>
          <w:rFonts w:ascii="Times New Roman" w:eastAsia="Times New Roman" w:hAnsi="Times New Roman" w:cs="Times New Roman"/>
          <w:sz w:val="20"/>
          <w:szCs w:val="20"/>
        </w:rPr>
      </w:pPr>
    </w:p>
    <w:p w:rsidR="00B453D0" w:rsidRDefault="000E049E" w:rsidP="00E327CE">
      <w:pPr>
        <w:pStyle w:val="Body"/>
        <w:numPr>
          <w:ilvl w:val="1"/>
          <w:numId w:val="4"/>
        </w:numPr>
        <w:tabs>
          <w:tab w:val="left" w:pos="426"/>
        </w:tabs>
        <w:ind w:left="0" w:firstLine="0"/>
        <w:jc w:val="both"/>
        <w:rPr>
          <w:rFonts w:ascii="Times New Roman" w:eastAsia="Arial Unicode MS" w:hAnsi="Times New Roman" w:cs="Times New Roman"/>
          <w:sz w:val="20"/>
          <w:szCs w:val="20"/>
        </w:rPr>
      </w:pPr>
      <w:r w:rsidRPr="00510086">
        <w:rPr>
          <w:rFonts w:ascii="Times New Roman" w:hAnsi="Times New Roman" w:cs="Times New Roman"/>
          <w:sz w:val="20"/>
          <w:szCs w:val="20"/>
        </w:rPr>
        <w:t xml:space="preserve">Настоящие Правила </w:t>
      </w:r>
      <w:r w:rsidR="005931A0" w:rsidRPr="00510086">
        <w:rPr>
          <w:rFonts w:ascii="Times New Roman" w:hAnsi="Times New Roman" w:cs="Times New Roman"/>
          <w:sz w:val="20"/>
          <w:szCs w:val="20"/>
        </w:rPr>
        <w:t>приема ставок и выплаты выигрышей букмекерской конторы</w:t>
      </w:r>
      <w:r w:rsidRPr="00510086">
        <w:rPr>
          <w:rFonts w:ascii="Times New Roman" w:hAnsi="Times New Roman" w:cs="Times New Roman"/>
          <w:sz w:val="20"/>
          <w:szCs w:val="20"/>
        </w:rPr>
        <w:t xml:space="preserve">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букмекерской конторы общества с ограниченной ответственностью «Леон».</w:t>
      </w:r>
    </w:p>
    <w:p w:rsidR="00E327CE" w:rsidRPr="00510086" w:rsidRDefault="00E327CE" w:rsidP="00E327CE">
      <w:pPr>
        <w:pStyle w:val="Body"/>
        <w:ind w:left="810"/>
        <w:jc w:val="both"/>
        <w:rPr>
          <w:rFonts w:ascii="Times New Roman" w:eastAsia="Times New Roman" w:hAnsi="Times New Roman" w:cs="Times New Roman"/>
          <w:b/>
          <w:bCs/>
          <w:sz w:val="20"/>
          <w:szCs w:val="20"/>
        </w:rPr>
      </w:pPr>
    </w:p>
    <w:p w:rsidR="00B453D0" w:rsidRDefault="000E049E" w:rsidP="00E327CE">
      <w:pPr>
        <w:pStyle w:val="Body"/>
        <w:jc w:val="both"/>
        <w:rPr>
          <w:rFonts w:ascii="Times New Roman" w:eastAsia="Arial Unicode MS" w:hAnsi="Times New Roman" w:cs="Times New Roman"/>
          <w:sz w:val="20"/>
          <w:szCs w:val="20"/>
        </w:rPr>
      </w:pPr>
      <w:r w:rsidRPr="00510086">
        <w:rPr>
          <w:rFonts w:ascii="Times New Roman" w:hAnsi="Times New Roman" w:cs="Times New Roman"/>
          <w:b/>
          <w:bCs/>
          <w:sz w:val="20"/>
          <w:szCs w:val="20"/>
        </w:rPr>
        <w:t>2. Основные понятия.</w:t>
      </w:r>
    </w:p>
    <w:p w:rsidR="00E327CE" w:rsidRPr="00510086" w:rsidRDefault="00E327CE" w:rsidP="00E327CE">
      <w:pPr>
        <w:pStyle w:val="Body"/>
        <w:jc w:val="both"/>
        <w:rPr>
          <w:rFonts w:ascii="Times New Roman" w:eastAsia="Times New Roman" w:hAnsi="Times New Roman" w:cs="Times New Roman"/>
          <w:sz w:val="20"/>
          <w:szCs w:val="20"/>
        </w:rPr>
      </w:pPr>
    </w:p>
    <w:p w:rsidR="00B453D0" w:rsidRPr="00510086" w:rsidRDefault="000E049E" w:rsidP="00E327CE">
      <w:pPr>
        <w:pStyle w:val="Body"/>
        <w:jc w:val="both"/>
        <w:rPr>
          <w:rFonts w:ascii="Times New Roman" w:eastAsia="Times New Roman" w:hAnsi="Times New Roman" w:cs="Times New Roman"/>
          <w:sz w:val="20"/>
          <w:szCs w:val="20"/>
        </w:rPr>
      </w:pPr>
      <w:r w:rsidRPr="00510086">
        <w:rPr>
          <w:rFonts w:ascii="Times New Roman" w:hAnsi="Times New Roman" w:cs="Times New Roman"/>
          <w:sz w:val="20"/>
          <w:szCs w:val="20"/>
        </w:rPr>
        <w:t>Для целей настоящих Правил используются следующие понятия:</w:t>
      </w:r>
    </w:p>
    <w:p w:rsidR="00B453D0" w:rsidRPr="00510086" w:rsidRDefault="000E049E" w:rsidP="00E327CE">
      <w:pPr>
        <w:pStyle w:val="Body"/>
        <w:jc w:val="both"/>
        <w:rPr>
          <w:rFonts w:ascii="Times New Roman" w:eastAsia="Times New Roman" w:hAnsi="Times New Roman" w:cs="Times New Roman"/>
          <w:sz w:val="20"/>
          <w:szCs w:val="20"/>
        </w:rPr>
      </w:pPr>
      <w:r w:rsidRPr="00510086">
        <w:rPr>
          <w:rFonts w:ascii="Times New Roman" w:hAnsi="Times New Roman" w:cs="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Fonts w:ascii="Times New Roman" w:hAnsi="Times New Roman" w:cs="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информационно-телекоммуникационной сети «Интернет», имеющий доменное имя </w:t>
      </w:r>
      <w:hyperlink r:id="rId7" w:history="1">
        <w:r w:rsidRPr="00510086">
          <w:rPr>
            <w:rStyle w:val="Hyperlink0"/>
            <w:rFonts w:ascii="Times New Roman" w:eastAsia="Arial Unicode MS" w:hAnsi="Times New Roman" w:cs="Times New Roman"/>
            <w:sz w:val="20"/>
            <w:szCs w:val="20"/>
          </w:rPr>
          <w:t>www.leon.ru</w:t>
        </w:r>
      </w:hyperlink>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2.10. Исход – результат события, указанного в линии.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lastRenderedPageBreak/>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букмекерских конторах. Купон содержит следующую обязательную информацию:</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дата выдачи купона;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уникальный номер;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сумма денежных средств, на которую участник азартных игр может делать ставку.</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В купоне также может указываться дополнительная информация, связанная с заключенным пари.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 Подделка карты клиента преследуется по закону.</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2.17. Часть программно-аппаратного комплекса – составная часть программно-аппаратного комплекса для организации и проведения азартных игр в букмекерских конторах, обеспечивающая прием, учет, обработку ставок и зачисление обменных знаков, в электронном виде.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2.18.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2.19. Прематч, пари прематч - пари, заключенное организатором азартной игры с участником азартных игр на событие, до его фактического начала.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2.20.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r w:rsidRPr="00510086">
        <w:rPr>
          <w:rStyle w:val="a6"/>
          <w:rFonts w:ascii="Times New Roman" w:eastAsia="Arial Unicode MS" w:hAnsi="Times New Roman" w:cs="Times New Roman"/>
          <w:sz w:val="20"/>
          <w:szCs w:val="20"/>
        </w:rPr>
        <w:br/>
      </w:r>
      <w:r w:rsidRPr="00510086">
        <w:rPr>
          <w:rStyle w:val="a6"/>
          <w:rFonts w:ascii="Times New Roman" w:hAnsi="Times New Roman" w:cs="Times New Roman"/>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2.23. Игровой счет участника азартной игры на веб-сайте организатора азартной игры (далее по тексту “игровой счет”).</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2.23.1. Участник азартной игры имеет возможность зарегистрировать игровой счет на веб-сайте организатора азартной игры </w:t>
      </w:r>
      <w:r w:rsidRPr="00510086">
        <w:rPr>
          <w:rStyle w:val="a6"/>
          <w:rFonts w:ascii="Times New Roman" w:hAnsi="Times New Roman" w:cs="Times New Roman"/>
          <w:sz w:val="20"/>
          <w:szCs w:val="20"/>
          <w:lang w:val="en-US"/>
        </w:rPr>
        <w:t>www</w:t>
      </w:r>
      <w:r w:rsidRPr="00510086">
        <w:rPr>
          <w:rStyle w:val="a6"/>
          <w:rFonts w:ascii="Times New Roman" w:hAnsi="Times New Roman" w:cs="Times New Roman"/>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lastRenderedPageBreak/>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2.23.4. Для регистрации игрового счета на веб-сайте </w:t>
      </w:r>
      <w:r w:rsidRPr="00510086">
        <w:rPr>
          <w:rStyle w:val="a6"/>
          <w:rFonts w:ascii="Times New Roman" w:hAnsi="Times New Roman" w:cs="Times New Roman"/>
          <w:sz w:val="20"/>
          <w:szCs w:val="20"/>
          <w:lang w:val="en-US"/>
        </w:rPr>
        <w:t>www</w:t>
      </w:r>
      <w:r w:rsidRPr="00510086">
        <w:rPr>
          <w:rStyle w:val="a6"/>
          <w:rFonts w:ascii="Times New Roman" w:hAnsi="Times New Roman" w:cs="Times New Roman"/>
          <w:sz w:val="20"/>
          <w:szCs w:val="20"/>
        </w:rPr>
        <w:t>.leon.ru необходимо заполнить форму регистрации, используя достоверные личные данные и действующий телефонный номер.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игровой счет участника азартных игр и любые, связанные с этим потери.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r w:rsidRPr="00510086">
        <w:rPr>
          <w:rStyle w:val="a6"/>
          <w:rFonts w:ascii="Times New Roman" w:eastAsia="Arial Unicode MS" w:hAnsi="Times New Roman" w:cs="Times New Roman"/>
          <w:sz w:val="20"/>
          <w:szCs w:val="20"/>
        </w:rPr>
        <w:br/>
      </w:r>
      <w:r w:rsidRPr="00510086">
        <w:rPr>
          <w:rStyle w:val="a6"/>
          <w:rFonts w:ascii="Times New Roman" w:hAnsi="Times New Roman" w:cs="Times New Roman"/>
          <w:sz w:val="20"/>
          <w:szCs w:val="20"/>
        </w:rPr>
        <w:t>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2.25. Верификация - процесс проверки личных данных участника азартных игр после регистрации игрового счета на веб-сайте организатора азартных игр. Для целей верификации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Документы для прохождения процедуры верификации на веб-сайте организатора азартных игр участник азартных игр предоставляет путем загрузки цифровых цветных копий документов на веб-сайте </w:t>
      </w:r>
      <w:r w:rsidRPr="00510086">
        <w:rPr>
          <w:rStyle w:val="a6"/>
          <w:rFonts w:ascii="Times New Roman" w:hAnsi="Times New Roman" w:cs="Times New Roman"/>
          <w:sz w:val="20"/>
          <w:szCs w:val="20"/>
          <w:lang w:val="en-US"/>
        </w:rPr>
        <w:t>www</w:t>
      </w:r>
      <w:r w:rsidRPr="00510086">
        <w:rPr>
          <w:rStyle w:val="a6"/>
          <w:rFonts w:ascii="Times New Roman" w:hAnsi="Times New Roman" w:cs="Times New Roman"/>
          <w:sz w:val="20"/>
          <w:szCs w:val="20"/>
        </w:rPr>
        <w:t xml:space="preserve">.leon.ru в разделе Настройки. </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rPr>
        <w:t>2.26.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r w:rsidRPr="00510086">
        <w:rPr>
          <w:rStyle w:val="a6"/>
          <w:rFonts w:ascii="Times New Roman" w:eastAsia="Arial Unicode MS" w:hAnsi="Times New Roman" w:cs="Times New Roman"/>
          <w:sz w:val="20"/>
          <w:szCs w:val="20"/>
        </w:rPr>
        <w:br/>
      </w:r>
    </w:p>
    <w:p w:rsidR="00B453D0"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b/>
          <w:bCs/>
          <w:sz w:val="20"/>
          <w:szCs w:val="20"/>
        </w:rPr>
        <w:t>3. Условия приема ставок.</w:t>
      </w:r>
    </w:p>
    <w:p w:rsidR="00E327CE" w:rsidRPr="00510086" w:rsidRDefault="00E327CE" w:rsidP="00E327CE">
      <w:pPr>
        <w:pStyle w:val="Body"/>
        <w:jc w:val="both"/>
        <w:rPr>
          <w:rStyle w:val="a6"/>
          <w:rFonts w:ascii="Times New Roman" w:eastAsia="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r w:rsidRPr="00510086">
        <w:rPr>
          <w:rStyle w:val="a6"/>
          <w:rFonts w:ascii="Times New Roman" w:eastAsia="Arial Unicode MS" w:hAnsi="Times New Roman" w:cs="Times New Roman"/>
          <w:sz w:val="20"/>
          <w:szCs w:val="20"/>
        </w:rPr>
        <w:br/>
      </w:r>
      <w:r w:rsidRPr="00510086">
        <w:rPr>
          <w:rStyle w:val="a6"/>
          <w:rFonts w:ascii="Times New Roman" w:hAnsi="Times New Roman" w:cs="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3.3.1. Порядок приема ставок в пункте приема ставок организатора азартной игры.</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w:t>
      </w:r>
      <w:r w:rsidRPr="00510086">
        <w:rPr>
          <w:rStyle w:val="a6"/>
          <w:rFonts w:ascii="Times New Roman" w:hAnsi="Times New Roman" w:cs="Times New Roman"/>
          <w:sz w:val="20"/>
          <w:szCs w:val="20"/>
        </w:rPr>
        <w:lastRenderedPageBreak/>
        <w:t>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3.3.2. Порядок приема интерактивных ставок через веб-сайт организатора азартной игры.</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3.3.2.3. Для осуществления интерактивной ставки участнику азартных игр необходимо: </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авторизоваться на веб-сайте организатора азартных игр </w:t>
      </w:r>
      <w:hyperlink r:id="rId8" w:history="1">
        <w:r w:rsidRPr="00510086">
          <w:rPr>
            <w:rStyle w:val="Hyperlink1"/>
            <w:rFonts w:eastAsia="Helvetica"/>
          </w:rPr>
          <w:t>www</w:t>
        </w:r>
      </w:hyperlink>
      <w:hyperlink r:id="rId9" w:history="1">
        <w:r w:rsidRPr="00510086">
          <w:rPr>
            <w:rStyle w:val="Hyperlink2"/>
            <w:rFonts w:eastAsia="Helvetica"/>
          </w:rPr>
          <w:t>.</w:t>
        </w:r>
      </w:hyperlink>
      <w:hyperlink r:id="rId10" w:history="1">
        <w:r w:rsidRPr="00510086">
          <w:rPr>
            <w:rStyle w:val="Hyperlink1"/>
            <w:rFonts w:eastAsia="Helvetica"/>
          </w:rPr>
          <w:t>leon</w:t>
        </w:r>
      </w:hyperlink>
      <w:hyperlink r:id="rId11" w:history="1">
        <w:r w:rsidRPr="00510086">
          <w:rPr>
            <w:rStyle w:val="Hyperlink2"/>
            <w:rFonts w:eastAsia="Helvetica"/>
          </w:rPr>
          <w:t>.</w:t>
        </w:r>
      </w:hyperlink>
      <w:hyperlink r:id="rId12" w:history="1">
        <w:r w:rsidRPr="00510086">
          <w:rPr>
            <w:rStyle w:val="Hyperlink1"/>
            <w:rFonts w:eastAsia="Helvetica"/>
          </w:rPr>
          <w:t>ru</w:t>
        </w:r>
      </w:hyperlink>
      <w:r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иметь доступные средства в ЦУПИС, </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В случае успешного размещения ставки, участник азартных игр получает соответствующее уведомление на веб-сайте.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или приостановить выплаты до завершения разбирательств, в том числе в судебных органах, в следующих случаях:</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при подозрении на обман или попытку обмана со стороны участника азартных игр;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при нарушении участником азартных игр настоящих Правил;</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sidRPr="00510086">
        <w:rPr>
          <w:rStyle w:val="a6"/>
          <w:rFonts w:ascii="Times New Roman" w:hAnsi="Times New Roman" w:cs="Times New Roman"/>
          <w:sz w:val="20"/>
          <w:szCs w:val="20"/>
          <w:lang w:val="en-US"/>
        </w:rPr>
        <w:t>www</w:t>
      </w:r>
      <w:r w:rsidRPr="00510086">
        <w:rPr>
          <w:rStyle w:val="a6"/>
          <w:rFonts w:ascii="Times New Roman" w:hAnsi="Times New Roman" w:cs="Times New Roman"/>
          <w:sz w:val="20"/>
          <w:szCs w:val="20"/>
        </w:rPr>
        <w:t>.leon.ru;</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при отступлении от настоящих правил в процессе приема ставок;</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при наличии других обстоятельств, подтверждающих некорректность и (или) недействительность заключенных пари.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3.5. Пари заключается на основании настоящих Правил и условий линии.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sidRPr="00510086">
        <w:rPr>
          <w:rStyle w:val="a6"/>
          <w:rFonts w:ascii="Times New Roman" w:hAnsi="Times New Roman" w:cs="Times New Roman"/>
          <w:sz w:val="20"/>
          <w:szCs w:val="20"/>
          <w:lang w:val="en-US"/>
        </w:rPr>
        <w:t>www</w:t>
      </w:r>
      <w:r w:rsidRPr="00510086">
        <w:rPr>
          <w:rStyle w:val="a6"/>
          <w:rFonts w:ascii="Times New Roman" w:hAnsi="Times New Roman" w:cs="Times New Roman"/>
          <w:sz w:val="20"/>
          <w:szCs w:val="20"/>
        </w:rPr>
        <w:t>.leon.ru.</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3.10. Местом заключения пари является место нахождения пункта приема ставок организатора азартной игры. </w:t>
      </w:r>
      <w:r w:rsidRPr="00510086">
        <w:rPr>
          <w:rStyle w:val="a6"/>
          <w:rFonts w:ascii="Times New Roman" w:eastAsia="Arial Unicode MS" w:hAnsi="Times New Roman" w:cs="Times New Roman"/>
          <w:sz w:val="20"/>
          <w:szCs w:val="20"/>
        </w:rPr>
        <w:br/>
      </w:r>
      <w:r w:rsidRPr="00510086">
        <w:rPr>
          <w:rStyle w:val="a6"/>
          <w:rFonts w:ascii="Times New Roman" w:hAnsi="Times New Roman" w:cs="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lastRenderedPageBreak/>
        <w:t>3.12. После заключения пари участник азартных игр не может отказаться от участия в пари либо требовать изменения его условий.</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sidRPr="00510086">
        <w:rPr>
          <w:rStyle w:val="a6"/>
          <w:rFonts w:ascii="Times New Roman" w:hAnsi="Times New Roman" w:cs="Times New Roman"/>
          <w:sz w:val="20"/>
          <w:szCs w:val="20"/>
          <w:lang w:val="it-IT"/>
        </w:rPr>
        <w:t>аннулировать все повторные ставки, кроме первой</w:t>
      </w:r>
      <w:r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если они в любом случае заключены после фактического начала событий. Исключением из данного правила является пари лайв.</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3.18. В командных соревнованиях могут употребляться понятия «хозяева» или «домашние команды» (принимающие команды) </w:t>
      </w:r>
      <w:r w:rsidRPr="00510086">
        <w:rPr>
          <w:rStyle w:val="a6"/>
          <w:rFonts w:ascii="Times New Roman" w:hAnsi="Times New Roman" w:cs="Times New Roman"/>
          <w:sz w:val="20"/>
          <w:szCs w:val="20"/>
          <w:lang w:val="it-IT"/>
        </w:rPr>
        <w:t xml:space="preserve">и «гости» </w:t>
      </w:r>
      <w:r w:rsidRPr="00510086">
        <w:rPr>
          <w:rStyle w:val="a6"/>
          <w:rFonts w:ascii="Times New Roman" w:hAnsi="Times New Roman" w:cs="Times New Roman"/>
          <w:sz w:val="20"/>
          <w:szCs w:val="20"/>
        </w:rPr>
        <w:t>(гостевые команды), которые в спортивной линии обозначаются “хозяева” - 1 команда, “гости” - 2 команда, за исключением следующих случаев:</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турниры проводятся в одном городе (в международных соревнованиях — стране);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событие является финалом какого-либо кубкового соревнования и состоит из одного матча (встречи);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соревнование проводится на нейтральном поле.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3.19. В линии участники соревнований - хозяева стоят на 1-м месте (обозначаются символом «1</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участники соревнований - гости стоят на 2-м месте (обозначаются символом «2</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sidRPr="00510086">
          <w:rPr>
            <w:rStyle w:val="Hyperlink1"/>
            <w:rFonts w:eastAsia="Helvetica"/>
          </w:rPr>
          <w:t>www</w:t>
        </w:r>
      </w:hyperlink>
      <w:hyperlink r:id="rId14" w:history="1">
        <w:r w:rsidRPr="00510086">
          <w:rPr>
            <w:rStyle w:val="Hyperlink2"/>
            <w:rFonts w:eastAsia="Helvetica"/>
          </w:rPr>
          <w:t>.</w:t>
        </w:r>
      </w:hyperlink>
      <w:hyperlink r:id="rId15" w:history="1">
        <w:r w:rsidRPr="00510086">
          <w:rPr>
            <w:rStyle w:val="Hyperlink1"/>
            <w:rFonts w:eastAsia="Helvetica"/>
          </w:rPr>
          <w:t>leon</w:t>
        </w:r>
      </w:hyperlink>
      <w:hyperlink r:id="rId16" w:history="1">
        <w:r w:rsidRPr="00510086">
          <w:rPr>
            <w:rStyle w:val="Hyperlink2"/>
            <w:rFonts w:eastAsia="Helvetica"/>
          </w:rPr>
          <w:t>.</w:t>
        </w:r>
      </w:hyperlink>
      <w:hyperlink r:id="rId17" w:history="1">
        <w:r w:rsidRPr="00510086">
          <w:rPr>
            <w:rStyle w:val="Hyperlink1"/>
            <w:rFonts w:eastAsia="Helvetica"/>
          </w:rPr>
          <w:t>ru</w:t>
        </w:r>
      </w:hyperlink>
      <w:r w:rsidRPr="00510086">
        <w:rPr>
          <w:rStyle w:val="a6"/>
          <w:rFonts w:ascii="Times New Roman" w:hAnsi="Times New Roman" w:cs="Times New Roman"/>
          <w:sz w:val="20"/>
          <w:szCs w:val="20"/>
        </w:rPr>
        <w:t>.</w:t>
      </w:r>
      <w:r w:rsidRPr="00510086">
        <w:rPr>
          <w:rStyle w:val="a6"/>
          <w:rFonts w:ascii="Times New Roman" w:eastAsia="Arial Unicode MS" w:hAnsi="Times New Roman" w:cs="Times New Roman"/>
          <w:sz w:val="20"/>
          <w:szCs w:val="20"/>
        </w:rPr>
        <w:br/>
      </w:r>
    </w:p>
    <w:p w:rsidR="00B453D0"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b/>
          <w:bCs/>
          <w:sz w:val="20"/>
          <w:szCs w:val="20"/>
        </w:rPr>
        <w:t>4. Ограничения при заключении пари.</w:t>
      </w:r>
    </w:p>
    <w:p w:rsidR="00E327CE" w:rsidRPr="00510086" w:rsidRDefault="00E327CE" w:rsidP="00E327CE">
      <w:pPr>
        <w:pStyle w:val="Body"/>
        <w:jc w:val="both"/>
        <w:rPr>
          <w:rStyle w:val="a6"/>
          <w:rFonts w:ascii="Times New Roman" w:eastAsia="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lastRenderedPageBreak/>
        <w:t>4.2. Максимальный размер выигрыша на одно пари определяется организатором азартной игры.</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4.3. Максимальная ставка на событие указывается в линии.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r w:rsidRPr="00510086">
        <w:rPr>
          <w:rStyle w:val="a6"/>
          <w:rFonts w:ascii="Times New Roman" w:eastAsia="Arial Unicode MS" w:hAnsi="Times New Roman" w:cs="Times New Roman"/>
          <w:sz w:val="20"/>
          <w:szCs w:val="20"/>
        </w:rPr>
        <w:br/>
      </w:r>
    </w:p>
    <w:p w:rsidR="00B453D0" w:rsidRPr="00510086" w:rsidRDefault="000E049E" w:rsidP="00E327CE">
      <w:pPr>
        <w:pStyle w:val="Body"/>
        <w:jc w:val="both"/>
        <w:rPr>
          <w:rFonts w:ascii="Times New Roman" w:hAnsi="Times New Roman" w:cs="Times New Roman"/>
          <w:sz w:val="20"/>
          <w:szCs w:val="20"/>
        </w:rPr>
      </w:pPr>
      <w:r w:rsidRPr="00510086">
        <w:rPr>
          <w:rStyle w:val="a6"/>
          <w:rFonts w:ascii="Times New Roman" w:hAnsi="Times New Roman" w:cs="Times New Roman"/>
          <w:b/>
          <w:bCs/>
          <w:sz w:val="20"/>
          <w:szCs w:val="20"/>
        </w:rPr>
        <w:t>5. Выплаты выигрышей.</w:t>
      </w:r>
    </w:p>
    <w:p w:rsidR="00B453D0" w:rsidRPr="00510086" w:rsidRDefault="00B453D0" w:rsidP="00E327CE">
      <w:pPr>
        <w:pStyle w:val="Body"/>
        <w:jc w:val="both"/>
        <w:rPr>
          <w:rFonts w:ascii="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5.2. Если событие не состоялось либо было прервано, организатор азартной игры имеет право:</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-объявить об отложении начала события, но не более чем на 48 часов со времени, указанного в талоне;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5.4. В случаях:</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возникновения программных сбоев и других случаях отражения некорректных сведений в линии;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при пропуске дробного разделителя (например, </w:t>
      </w:r>
      <w:r w:rsidRPr="00510086">
        <w:rPr>
          <w:rStyle w:val="a6"/>
          <w:rFonts w:ascii="Times New Roman" w:hAnsi="Times New Roman" w:cs="Times New Roman"/>
          <w:sz w:val="20"/>
          <w:szCs w:val="20"/>
          <w:lang w:val="fr-FR"/>
        </w:rPr>
        <w:t>вместо «</w:t>
      </w:r>
      <w:r w:rsidRPr="00510086">
        <w:rPr>
          <w:rStyle w:val="a6"/>
          <w:rFonts w:ascii="Times New Roman" w:hAnsi="Times New Roman" w:cs="Times New Roman"/>
          <w:sz w:val="20"/>
          <w:szCs w:val="20"/>
        </w:rPr>
        <w:t>1,11» отображается в линии «111</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xml:space="preserve">) или смещении разряда (например, </w:t>
      </w:r>
      <w:r w:rsidRPr="00510086">
        <w:rPr>
          <w:rStyle w:val="a6"/>
          <w:rFonts w:ascii="Times New Roman" w:hAnsi="Times New Roman" w:cs="Times New Roman"/>
          <w:sz w:val="20"/>
          <w:szCs w:val="20"/>
          <w:lang w:val="fr-FR"/>
        </w:rPr>
        <w:t>вместо «</w:t>
      </w:r>
      <w:r w:rsidRPr="00510086">
        <w:rPr>
          <w:rStyle w:val="a6"/>
          <w:rFonts w:ascii="Times New Roman" w:hAnsi="Times New Roman" w:cs="Times New Roman"/>
          <w:sz w:val="20"/>
          <w:szCs w:val="20"/>
        </w:rPr>
        <w:t>1,11» отображается в линии «11,1</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в результате неправильного ввода;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в случае неявки одной из сторон, принимающих участие в событии, на которое было заключено пари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в случае, если одной из сторон засчитано техническое поражение, все ставки отменяются (выплачиваются с коэффициентом 1.0)</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5.6. Талон действителен, если он идентичен сведениям, содержащимся у организатора азартной игры.</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lastRenderedPageBreak/>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5.9. В случае выявления факта фальсификации обменного знака и/или талона выигрыш не выплачивается.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B453D0" w:rsidRPr="00510086" w:rsidRDefault="000E049E" w:rsidP="00E327CE">
      <w:pPr>
        <w:pStyle w:val="Body"/>
        <w:jc w:val="both"/>
        <w:rPr>
          <w:rStyle w:val="a6"/>
          <w:rFonts w:ascii="Times New Roman" w:hAnsi="Times New Roman" w:cs="Times New Roman"/>
          <w:sz w:val="20"/>
          <w:szCs w:val="20"/>
        </w:rPr>
      </w:pPr>
      <w:r w:rsidRPr="00510086">
        <w:rPr>
          <w:rStyle w:val="a6"/>
          <w:rFonts w:ascii="Times New Roman" w:hAnsi="Times New Roman" w:cs="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B453D0" w:rsidRPr="00510086" w:rsidRDefault="000E049E" w:rsidP="00E327CE">
      <w:pPr>
        <w:pStyle w:val="a5"/>
        <w:jc w:val="both"/>
        <w:rPr>
          <w:rStyle w:val="a6"/>
          <w:rFonts w:cs="Times New Roman"/>
          <w:sz w:val="20"/>
          <w:szCs w:val="20"/>
          <w:lang w:val="ru-RU"/>
        </w:rPr>
      </w:pPr>
      <w:r w:rsidRPr="00510086">
        <w:rPr>
          <w:rStyle w:val="a6"/>
          <w:rFonts w:cs="Times New Roman"/>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B453D0" w:rsidRPr="00510086" w:rsidRDefault="000E049E" w:rsidP="00E327CE">
      <w:pPr>
        <w:pStyle w:val="a5"/>
        <w:jc w:val="both"/>
        <w:rPr>
          <w:rStyle w:val="a6"/>
          <w:rFonts w:cs="Times New Roman"/>
          <w:sz w:val="20"/>
          <w:szCs w:val="20"/>
          <w:lang w:val="ru-RU"/>
        </w:rPr>
      </w:pPr>
      <w:r w:rsidRPr="00510086">
        <w:rPr>
          <w:rStyle w:val="a6"/>
          <w:rFonts w:cs="Times New Roman"/>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B453D0" w:rsidRPr="00510086" w:rsidRDefault="000E049E" w:rsidP="00E327CE">
      <w:pPr>
        <w:pStyle w:val="Body"/>
        <w:jc w:val="both"/>
        <w:rPr>
          <w:rFonts w:ascii="Times New Roman" w:hAnsi="Times New Roman" w:cs="Times New Roman"/>
          <w:sz w:val="20"/>
          <w:szCs w:val="20"/>
        </w:rPr>
      </w:pPr>
      <w:r w:rsidRPr="00510086">
        <w:rPr>
          <w:rStyle w:val="a6"/>
          <w:rFonts w:ascii="Times New Roman" w:hAnsi="Times New Roman" w:cs="Times New Roman"/>
          <w:sz w:val="20"/>
          <w:szCs w:val="20"/>
        </w:rPr>
        <w:t>5.14. Выплата выигрышей организатором азартной игры без наличия обменного знака и/или талона не производится.</w:t>
      </w:r>
    </w:p>
    <w:p w:rsidR="00B453D0" w:rsidRPr="00510086" w:rsidRDefault="00B453D0" w:rsidP="00E327CE">
      <w:pPr>
        <w:pStyle w:val="Body"/>
        <w:jc w:val="both"/>
        <w:rPr>
          <w:rFonts w:ascii="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5.15. В случае утери обменного знака и/или талона, выплаты не производятся.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5.16. По проигранным пари выплаты не производятся.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не принимаются.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5.22. Выплата выигрыша организатором азартной игры в пункте приема ставок оформляется следующими документами: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5.23. Выплата выигрыша через веб-сайт организатора азартных игр.</w:t>
      </w:r>
    </w:p>
    <w:p w:rsidR="00E327CE"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E327CE"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sz w:val="20"/>
          <w:szCs w:val="20"/>
        </w:rPr>
        <w:t>5.23.3. Минимальная сумма к выплате указывается на веб-сайте.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w:t>
      </w:r>
      <w:r w:rsidRPr="00510086">
        <w:rPr>
          <w:rStyle w:val="a6"/>
          <w:rFonts w:ascii="Times New Roman" w:hAnsi="Times New Roman" w:cs="Times New Roman"/>
          <w:sz w:val="20"/>
          <w:szCs w:val="20"/>
        </w:rPr>
        <w:lastRenderedPageBreak/>
        <w:t>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т.п.</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r w:rsidRPr="00510086">
        <w:rPr>
          <w:rStyle w:val="a6"/>
          <w:rFonts w:ascii="Times New Roman" w:eastAsia="Arial Unicode MS" w:hAnsi="Times New Roman" w:cs="Times New Roman"/>
          <w:sz w:val="20"/>
          <w:szCs w:val="20"/>
        </w:rPr>
        <w:br/>
      </w:r>
    </w:p>
    <w:p w:rsidR="00B453D0"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b/>
          <w:bCs/>
          <w:sz w:val="20"/>
          <w:szCs w:val="20"/>
        </w:rPr>
        <w:t>6. Типы ставок.</w:t>
      </w:r>
    </w:p>
    <w:p w:rsidR="00E327CE" w:rsidRPr="00510086" w:rsidRDefault="00E327CE" w:rsidP="00E327CE">
      <w:pPr>
        <w:pStyle w:val="Body"/>
        <w:jc w:val="both"/>
        <w:rPr>
          <w:rStyle w:val="a6"/>
          <w:rFonts w:ascii="Times New Roman" w:eastAsia="Times New Roman" w:hAnsi="Times New Roman" w:cs="Times New Roman"/>
          <w:b/>
          <w:bCs/>
          <w:sz w:val="20"/>
          <w:szCs w:val="20"/>
        </w:rPr>
      </w:pP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6.1. Одиночное пари</w:t>
      </w:r>
      <w:r w:rsidRPr="00510086">
        <w:rPr>
          <w:rStyle w:val="a6"/>
          <w:rFonts w:ascii="Times New Roman" w:hAnsi="Times New Roman" w:cs="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rPr>
        <w:t>6.2. Экспресс</w:t>
      </w:r>
      <w:r w:rsidRPr="00510086">
        <w:rPr>
          <w:rStyle w:val="a6"/>
          <w:rFonts w:ascii="Times New Roman" w:hAnsi="Times New Roman" w:cs="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u w:color="FF2600"/>
        </w:rPr>
        <w:t xml:space="preserve">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w:t>
      </w:r>
      <w:r w:rsidRPr="00510086">
        <w:rPr>
          <w:rStyle w:val="a6"/>
          <w:rFonts w:ascii="Times New Roman" w:hAnsi="Times New Roman" w:cs="Times New Roman"/>
          <w:sz w:val="20"/>
          <w:szCs w:val="20"/>
        </w:rPr>
        <w:t>Выплата выигрыша по экспрессу равна произведению итогового коэффициента выигрыша на размер ставки.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rPr>
        <w:t>6.3. Система и система с банкером</w:t>
      </w:r>
      <w:r w:rsidRPr="00510086">
        <w:rPr>
          <w:rStyle w:val="a6"/>
          <w:rFonts w:ascii="Times New Roman" w:hAnsi="Times New Roman" w:cs="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B453D0" w:rsidRPr="00510086" w:rsidRDefault="000E049E" w:rsidP="00E327CE">
      <w:pPr>
        <w:pStyle w:val="Body"/>
        <w:jc w:val="both"/>
        <w:rPr>
          <w:rFonts w:ascii="Times New Roman" w:hAnsi="Times New Roman" w:cs="Times New Roman"/>
          <w:sz w:val="20"/>
          <w:szCs w:val="20"/>
        </w:rPr>
      </w:pPr>
      <w:r w:rsidRPr="00510086">
        <w:rPr>
          <w:rStyle w:val="a6"/>
          <w:rFonts w:ascii="Times New Roman" w:hAnsi="Times New Roman" w:cs="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B453D0" w:rsidRPr="00510086" w:rsidRDefault="00BC2F62" w:rsidP="00E327CE">
      <w:pPr>
        <w:pStyle w:val="Body"/>
        <w:jc w:val="both"/>
        <w:rPr>
          <w:rStyle w:val="a6"/>
          <w:rFonts w:ascii="Times New Roman" w:eastAsia="Times New Roman" w:hAnsi="Times New Roman" w:cs="Times New Roman"/>
          <w:b/>
          <w:bCs/>
          <w:sz w:val="20"/>
          <w:szCs w:val="20"/>
        </w:rPr>
      </w:pPr>
      <w:hyperlink r:id="rId18" w:history="1">
        <w:r w:rsidR="000E049E" w:rsidRPr="00510086">
          <w:rPr>
            <w:rStyle w:val="Hyperlink3"/>
            <w:rFonts w:eastAsia="Arial Unicode MS"/>
          </w:rPr>
          <w:t>Подробнее о системе N из M</w:t>
        </w:r>
      </w:hyperlink>
      <w:r w:rsidR="000E049E" w:rsidRPr="00510086">
        <w:rPr>
          <w:rStyle w:val="a6"/>
          <w:rFonts w:ascii="Times New Roman" w:hAnsi="Times New Roman" w:cs="Times New Roman"/>
          <w:sz w:val="20"/>
          <w:szCs w:val="20"/>
        </w:rPr>
        <w:t>. Для расчета ставок Вы можете воспользоваться специальным </w:t>
      </w:r>
      <w:hyperlink r:id="rId19" w:history="1">
        <w:r w:rsidR="000E049E" w:rsidRPr="00510086">
          <w:rPr>
            <w:rStyle w:val="Hyperlink3"/>
            <w:rFonts w:eastAsia="Arial Unicode MS"/>
          </w:rPr>
          <w:t>калькулятором</w:t>
        </w:r>
      </w:hyperlink>
      <w:r w:rsidR="000E049E"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BC2F62">
        <w:rPr>
          <w:rStyle w:val="a6"/>
          <w:rFonts w:ascii="Times New Roman" w:hAnsi="Times New Roman" w:cs="Times New Roman"/>
          <w:b/>
          <w:bCs/>
          <w:color w:val="auto"/>
          <w:sz w:val="20"/>
          <w:szCs w:val="20"/>
        </w:rPr>
        <w:t>6.</w:t>
      </w:r>
      <w:r w:rsidR="00BC2F62" w:rsidRPr="00BC2F62">
        <w:rPr>
          <w:rStyle w:val="a6"/>
          <w:rFonts w:ascii="Times New Roman" w:hAnsi="Times New Roman" w:cs="Times New Roman"/>
          <w:b/>
          <w:bCs/>
          <w:color w:val="auto"/>
          <w:sz w:val="20"/>
          <w:szCs w:val="20"/>
        </w:rPr>
        <w:t xml:space="preserve">4. </w:t>
      </w:r>
      <w:r w:rsidRPr="00510086">
        <w:rPr>
          <w:rStyle w:val="a6"/>
          <w:rFonts w:ascii="Times New Roman" w:hAnsi="Times New Roman" w:cs="Times New Roman"/>
          <w:b/>
          <w:bCs/>
          <w:sz w:val="20"/>
          <w:szCs w:val="20"/>
        </w:rPr>
        <w:t>Долгосрочные ставки.</w:t>
      </w:r>
      <w:r w:rsidRPr="00510086">
        <w:rPr>
          <w:rStyle w:val="a6"/>
          <w:rFonts w:ascii="Times New Roman" w:hAnsi="Times New Roman" w:cs="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r w:rsidRPr="00510086">
        <w:rPr>
          <w:rStyle w:val="a6"/>
          <w:rFonts w:ascii="Times New Roman" w:eastAsia="Arial Unicode MS" w:hAnsi="Times New Roman" w:cs="Times New Roman"/>
          <w:sz w:val="20"/>
          <w:szCs w:val="20"/>
        </w:rPr>
        <w:br/>
      </w:r>
    </w:p>
    <w:p w:rsidR="00B453D0"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b/>
          <w:bCs/>
          <w:sz w:val="20"/>
          <w:szCs w:val="20"/>
        </w:rPr>
        <w:t>7. Основные виды пари.</w:t>
      </w:r>
    </w:p>
    <w:p w:rsidR="00E327CE" w:rsidRPr="00510086" w:rsidRDefault="00E327CE" w:rsidP="00E327CE">
      <w:pPr>
        <w:pStyle w:val="Body"/>
        <w:jc w:val="both"/>
        <w:rPr>
          <w:rStyle w:val="a6"/>
          <w:rFonts w:ascii="Times New Roman" w:eastAsia="Times New Roman" w:hAnsi="Times New Roman" w:cs="Times New Roman"/>
          <w:b/>
          <w:bCs/>
          <w:sz w:val="20"/>
          <w:szCs w:val="20"/>
        </w:rPr>
      </w:pP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7.1. 1X2 (Ставка на исход).</w:t>
      </w:r>
      <w:r w:rsidRPr="00510086">
        <w:rPr>
          <w:rStyle w:val="a6"/>
          <w:rFonts w:ascii="Times New Roman" w:hAnsi="Times New Roman" w:cs="Times New Roman"/>
          <w:sz w:val="20"/>
          <w:szCs w:val="20"/>
        </w:rPr>
        <w:t xml:space="preserve"> Предлагается угадать исход матча. Возможные варианты: победа первой команды (в линии обозначается «1</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победа второй команды (обозначается «2</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ничья (обозначается «Х»).</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rPr>
        <w:t>7.2. Двойной исход.</w:t>
      </w:r>
      <w:r w:rsidRPr="00510086">
        <w:rPr>
          <w:rStyle w:val="a6"/>
          <w:rFonts w:ascii="Times New Roman" w:hAnsi="Times New Roman" w:cs="Times New Roman"/>
          <w:sz w:val="20"/>
          <w:szCs w:val="20"/>
        </w:rPr>
        <w:t xml:space="preserve"> Предложены три варианта исходов:</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 xml:space="preserve">7.3. </w:t>
      </w:r>
      <w:r w:rsidRPr="00510086">
        <w:rPr>
          <w:rStyle w:val="a6"/>
          <w:rFonts w:ascii="Times New Roman" w:hAnsi="Times New Roman" w:cs="Times New Roman"/>
          <w:b/>
          <w:bCs/>
          <w:color w:val="FF2600"/>
          <w:sz w:val="20"/>
          <w:szCs w:val="20"/>
        </w:rPr>
        <w:t>Гандикап.</w:t>
      </w:r>
      <w:r w:rsidRPr="00510086">
        <w:rPr>
          <w:rStyle w:val="a6"/>
          <w:rFonts w:ascii="Times New Roman" w:hAnsi="Times New Roman" w:cs="Times New Roman"/>
          <w:b/>
          <w:bCs/>
          <w:sz w:val="20"/>
          <w:szCs w:val="20"/>
        </w:rPr>
        <w:t xml:space="preserve"> </w:t>
      </w:r>
      <w:r w:rsidRPr="00510086">
        <w:rPr>
          <w:rStyle w:val="a6"/>
          <w:rFonts w:ascii="Times New Roman" w:hAnsi="Times New Roman" w:cs="Times New Roman"/>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команды в случае положительного </w:t>
      </w:r>
      <w:bookmarkStart w:id="0" w:name="_GoBack"/>
      <w:bookmarkEnd w:id="0"/>
      <w:r w:rsidRPr="00510086">
        <w:rPr>
          <w:rStyle w:val="a6"/>
          <w:rFonts w:ascii="Times New Roman" w:hAnsi="Times New Roman" w:cs="Times New Roman"/>
          <w:sz w:val="20"/>
          <w:szCs w:val="20"/>
        </w:rPr>
        <w:t xml:space="preserve">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w:t>
      </w:r>
      <w:r w:rsidRPr="00510086">
        <w:rPr>
          <w:rStyle w:val="a6"/>
          <w:rFonts w:ascii="Times New Roman" w:hAnsi="Times New Roman" w:cs="Times New Roman"/>
          <w:color w:val="FF2600"/>
          <w:sz w:val="20"/>
          <w:szCs w:val="20"/>
        </w:rPr>
        <w:t>гандикапа</w:t>
      </w:r>
      <w:r w:rsidRPr="00510086">
        <w:rPr>
          <w:rStyle w:val="a6"/>
          <w:rFonts w:ascii="Times New Roman" w:hAnsi="Times New Roman" w:cs="Times New Roman"/>
          <w:sz w:val="20"/>
          <w:szCs w:val="20"/>
        </w:rPr>
        <w:t xml:space="preserve"> результат матча в пользу противоположной команды - пари проиграно. Если результат с </w:t>
      </w:r>
      <w:r w:rsidRPr="00510086">
        <w:rPr>
          <w:rStyle w:val="a6"/>
          <w:rFonts w:ascii="Times New Roman" w:hAnsi="Times New Roman" w:cs="Times New Roman"/>
          <w:sz w:val="20"/>
          <w:szCs w:val="20"/>
        </w:rPr>
        <w:lastRenderedPageBreak/>
        <w:t xml:space="preserve">учетом </w:t>
      </w:r>
      <w:r w:rsidRPr="00510086">
        <w:rPr>
          <w:rStyle w:val="a6"/>
          <w:rFonts w:ascii="Times New Roman" w:hAnsi="Times New Roman" w:cs="Times New Roman"/>
          <w:color w:val="FF2600"/>
          <w:sz w:val="20"/>
          <w:szCs w:val="20"/>
        </w:rPr>
        <w:t>гандикапа</w:t>
      </w:r>
      <w:r w:rsidRPr="00510086">
        <w:rPr>
          <w:rStyle w:val="a6"/>
          <w:rFonts w:ascii="Times New Roman" w:hAnsi="Times New Roman" w:cs="Times New Roman"/>
          <w:sz w:val="20"/>
          <w:szCs w:val="20"/>
        </w:rPr>
        <w:t xml:space="preserve"> ничейный, ставки на победу первой и второй команды (игрока, гонщика и т.д.) проигрывают, а ставка на ничью («Х») выигрывает.</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rPr>
        <w:t xml:space="preserve">7.4. Тотал («Больше/Меньше», «Б/М»). </w:t>
      </w:r>
      <w:r w:rsidRPr="00510086">
        <w:rPr>
          <w:rStyle w:val="a6"/>
          <w:rFonts w:ascii="Times New Roman" w:hAnsi="Times New Roman" w:cs="Times New Roman"/>
          <w:sz w:val="20"/>
          <w:szCs w:val="20"/>
          <w:u w:color="FF2600"/>
        </w:rPr>
        <w:t xml:space="preserve">Пари на общее количество голов/очков/геймов и т.д., забитых/набранных/сыгранных и т.д. </w:t>
      </w:r>
      <w:r w:rsidRPr="00510086">
        <w:rPr>
          <w:rStyle w:val="a6"/>
          <w:rFonts w:ascii="Times New Roman" w:hAnsi="Times New Roman" w:cs="Times New Roman"/>
          <w:sz w:val="20"/>
          <w:szCs w:val="20"/>
        </w:rPr>
        <w:t xml:space="preserve">командами/игроками </w:t>
      </w:r>
      <w:r w:rsidRPr="00510086">
        <w:rPr>
          <w:rStyle w:val="a6"/>
          <w:rFonts w:ascii="Times New Roman" w:hAnsi="Times New Roman" w:cs="Times New Roman"/>
          <w:sz w:val="20"/>
          <w:szCs w:val="20"/>
          <w:u w:color="FF2600"/>
        </w:rPr>
        <w:t>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w:t>
      </w:r>
      <w:r w:rsidRPr="00510086">
        <w:rPr>
          <w:rStyle w:val="a6"/>
          <w:rFonts w:ascii="Times New Roman" w:hAnsi="Times New Roman" w:cs="Times New Roman"/>
          <w:sz w:val="20"/>
          <w:szCs w:val="20"/>
        </w:rPr>
        <w:t xml:space="preserve"> Для ставок предложены целые числа и кратные "0.5". Если тотал голов/очков/геймов и т.д., забитых/набранных/сыгранных и т.д. всеми участниками события совпадает с выбранным значением тотала в ставке, то такие ставки возвращаются. При определении индивидуального тотала учитываются только голы, забитые в ворота соперника. </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rPr>
        <w:t xml:space="preserve">7.5. </w:t>
      </w:r>
      <w:r w:rsidRPr="00510086">
        <w:rPr>
          <w:rStyle w:val="a6"/>
          <w:rFonts w:ascii="Times New Roman" w:hAnsi="Times New Roman" w:cs="Times New Roman"/>
          <w:b/>
          <w:bCs/>
          <w:sz w:val="20"/>
          <w:szCs w:val="20"/>
          <w:u w:color="FF2600"/>
        </w:rPr>
        <w:t>Точный счет.</w:t>
      </w:r>
      <w:r w:rsidRPr="00510086">
        <w:rPr>
          <w:rStyle w:val="a6"/>
          <w:rFonts w:ascii="Times New Roman" w:hAnsi="Times New Roman" w:cs="Times New Roman"/>
          <w:sz w:val="20"/>
          <w:szCs w:val="20"/>
        </w:rPr>
        <w:t xml:space="preserve"> В этом пари необходимо спрогнозировать точный счет, с которым закончится спортивное событие или его часть (например 1-ый тайм). Для </w:t>
      </w:r>
      <w:r w:rsidRPr="00510086">
        <w:rPr>
          <w:rStyle w:val="a6"/>
          <w:rFonts w:ascii="Times New Roman" w:hAnsi="Times New Roman" w:cs="Times New Roman"/>
          <w:sz w:val="20"/>
          <w:szCs w:val="20"/>
          <w:u w:color="FF2600"/>
        </w:rPr>
        <w:t>предматчевых</w:t>
      </w:r>
      <w:r w:rsidRPr="00510086">
        <w:rPr>
          <w:rStyle w:val="a6"/>
          <w:rFonts w:ascii="Times New Roman" w:hAnsi="Times New Roman" w:cs="Times New Roman"/>
          <w:sz w:val="20"/>
          <w:szCs w:val="20"/>
        </w:rPr>
        <w:t xml:space="preserve"> ставок предлагается набор вариантов финального счета, также могут быть предложены варианты исходов "Любой </w:t>
      </w:r>
      <w:r w:rsidRPr="00510086">
        <w:rPr>
          <w:rStyle w:val="a6"/>
          <w:rFonts w:ascii="Times New Roman" w:hAnsi="Times New Roman" w:cs="Times New Roman"/>
          <w:sz w:val="20"/>
          <w:szCs w:val="20"/>
          <w:u w:color="FF2600"/>
        </w:rPr>
        <w:t>другой</w:t>
      </w:r>
      <w:r w:rsidRPr="00510086">
        <w:rPr>
          <w:rStyle w:val="a6"/>
          <w:rFonts w:ascii="Times New Roman" w:hAnsi="Times New Roman" w:cs="Times New Roman"/>
          <w:sz w:val="20"/>
          <w:szCs w:val="20"/>
        </w:rPr>
        <w:t xml:space="preserve"> и Ничья”, "Любой </w:t>
      </w:r>
      <w:r w:rsidRPr="00510086">
        <w:rPr>
          <w:rStyle w:val="a6"/>
          <w:rFonts w:ascii="Times New Roman" w:hAnsi="Times New Roman" w:cs="Times New Roman"/>
          <w:sz w:val="20"/>
          <w:szCs w:val="20"/>
          <w:u w:color="FF2600"/>
        </w:rPr>
        <w:t>другой</w:t>
      </w:r>
      <w:r w:rsidRPr="00510086">
        <w:rPr>
          <w:rStyle w:val="a6"/>
          <w:rFonts w:ascii="Times New Roman" w:hAnsi="Times New Roman" w:cs="Times New Roman"/>
          <w:sz w:val="20"/>
          <w:szCs w:val="20"/>
        </w:rPr>
        <w:t xml:space="preserve"> и Победа 1” и "Любой </w:t>
      </w:r>
      <w:r w:rsidRPr="00510086">
        <w:rPr>
          <w:rStyle w:val="a6"/>
          <w:rFonts w:ascii="Times New Roman" w:hAnsi="Times New Roman" w:cs="Times New Roman"/>
          <w:sz w:val="20"/>
          <w:szCs w:val="20"/>
          <w:u w:color="FF2600"/>
        </w:rPr>
        <w:t>другой</w:t>
      </w:r>
      <w:r w:rsidRPr="00510086">
        <w:rPr>
          <w:rStyle w:val="a6"/>
          <w:rFonts w:ascii="Times New Roman" w:hAnsi="Times New Roman" w:cs="Times New Roman"/>
          <w:sz w:val="20"/>
          <w:szCs w:val="20"/>
        </w:rPr>
        <w:t xml:space="preserve"> и Победа 2". Для выигрыша по исходу "Любой </w:t>
      </w:r>
      <w:r w:rsidRPr="00510086">
        <w:rPr>
          <w:rStyle w:val="a6"/>
          <w:rFonts w:ascii="Times New Roman" w:hAnsi="Times New Roman" w:cs="Times New Roman"/>
          <w:sz w:val="20"/>
          <w:szCs w:val="20"/>
          <w:u w:color="FF2600"/>
        </w:rPr>
        <w:t>другой</w:t>
      </w:r>
      <w:r w:rsidRPr="00510086">
        <w:rPr>
          <w:rStyle w:val="a6"/>
          <w:rFonts w:ascii="Times New Roman" w:hAnsi="Times New Roman" w:cs="Times New Roman"/>
          <w:sz w:val="20"/>
          <w:szCs w:val="20"/>
        </w:rPr>
        <w:t xml:space="preserve"> и Ничья" матч должен закончится вничью с любым счетом, который не был предложен для ставок. Для выигрыша по исходам "Любой </w:t>
      </w:r>
      <w:r w:rsidRPr="00510086">
        <w:rPr>
          <w:rStyle w:val="a6"/>
          <w:rFonts w:ascii="Times New Roman" w:hAnsi="Times New Roman" w:cs="Times New Roman"/>
          <w:sz w:val="20"/>
          <w:szCs w:val="20"/>
          <w:u w:color="FF2600"/>
        </w:rPr>
        <w:t>другой</w:t>
      </w:r>
      <w:r w:rsidRPr="00510086">
        <w:rPr>
          <w:rStyle w:val="a6"/>
          <w:rFonts w:ascii="Times New Roman" w:hAnsi="Times New Roman" w:cs="Times New Roman"/>
          <w:sz w:val="20"/>
          <w:szCs w:val="20"/>
        </w:rPr>
        <w:t xml:space="preserve"> и Победа 1” и "Любой </w:t>
      </w:r>
      <w:r w:rsidRPr="00510086">
        <w:rPr>
          <w:rStyle w:val="a6"/>
          <w:rFonts w:ascii="Times New Roman" w:hAnsi="Times New Roman" w:cs="Times New Roman"/>
          <w:sz w:val="20"/>
          <w:szCs w:val="20"/>
          <w:u w:color="FF2600"/>
        </w:rPr>
        <w:t>другой</w:t>
      </w:r>
      <w:r w:rsidRPr="00510086">
        <w:rPr>
          <w:rStyle w:val="a6"/>
          <w:rFonts w:ascii="Times New Roman" w:hAnsi="Times New Roman" w:cs="Times New Roman"/>
          <w:sz w:val="20"/>
          <w:szCs w:val="20"/>
        </w:rPr>
        <w:t xml:space="preserve"> и Победа 2" необходимо, чтобы матч закончился в пользу выбранной команды со счетом, не предложенным для ставок.</w:t>
      </w:r>
    </w:p>
    <w:p w:rsidR="00B453D0" w:rsidRPr="00510086" w:rsidRDefault="000E049E" w:rsidP="00E327CE">
      <w:pPr>
        <w:pStyle w:val="a5"/>
        <w:jc w:val="both"/>
        <w:rPr>
          <w:rStyle w:val="a6"/>
          <w:rFonts w:cs="Times New Roman"/>
          <w:b/>
          <w:bCs/>
          <w:sz w:val="20"/>
          <w:szCs w:val="20"/>
          <w:u w:color="FF2600"/>
          <w:lang w:val="ru-RU"/>
        </w:rPr>
      </w:pPr>
      <w:r w:rsidRPr="00510086">
        <w:rPr>
          <w:rStyle w:val="a6"/>
          <w:rFonts w:cs="Times New Roman"/>
          <w:sz w:val="20"/>
          <w:szCs w:val="20"/>
          <w:u w:color="FF2600"/>
          <w:lang w:val="ru-RU"/>
        </w:rPr>
        <w:t>Для ставок по ходу матча (пари лайв) предлагается исход “Другой”, который не включает в себя счет на момент приема ставки. В случаях со ставками на определенный тайм (гейм/период/четверть), учитываются только те голы (шайбы/очки), которые были забиты (набраны) именно в указанный в названии пари тайм (гейм/период/четверть).</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7.6 Чет/Нечет.</w:t>
      </w:r>
      <w:r w:rsidRPr="00510086">
        <w:rPr>
          <w:rStyle w:val="a6"/>
          <w:rFonts w:ascii="Times New Roman" w:hAnsi="Times New Roman" w:cs="Times New Roman"/>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 xml:space="preserve">7.7 Результат, не включая ничью. </w:t>
      </w:r>
      <w:r w:rsidRPr="00510086">
        <w:rPr>
          <w:rStyle w:val="a6"/>
          <w:rFonts w:ascii="Times New Roman" w:hAnsi="Times New Roman" w:cs="Times New Roman"/>
          <w:sz w:val="20"/>
          <w:szCs w:val="20"/>
        </w:rPr>
        <w:t>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b/>
          <w:bCs/>
          <w:sz w:val="20"/>
          <w:szCs w:val="20"/>
          <w:u w:color="FF2600"/>
        </w:rPr>
      </w:pPr>
      <w:r w:rsidRPr="00510086">
        <w:rPr>
          <w:rStyle w:val="a6"/>
          <w:rFonts w:ascii="Times New Roman" w:hAnsi="Times New Roman" w:cs="Times New Roman"/>
          <w:b/>
          <w:bCs/>
          <w:sz w:val="20"/>
          <w:szCs w:val="20"/>
          <w:u w:color="FF2600"/>
        </w:rPr>
        <w:t>7.8. Двойной исход и Тотал. </w:t>
      </w:r>
      <w:r w:rsidRPr="00510086">
        <w:rPr>
          <w:rStyle w:val="a6"/>
          <w:rFonts w:ascii="Times New Roman" w:hAnsi="Times New Roman" w:cs="Times New Roman"/>
          <w:sz w:val="20"/>
          <w:szCs w:val="20"/>
          <w:u w:color="FF2600"/>
        </w:rPr>
        <w:t xml:space="preserve">В </w:t>
      </w:r>
      <w:r w:rsidRPr="00510086">
        <w:rPr>
          <w:rStyle w:val="a6"/>
          <w:rFonts w:ascii="Times New Roman" w:hAnsi="Times New Roman" w:cs="Times New Roman"/>
          <w:sz w:val="20"/>
          <w:szCs w:val="20"/>
        </w:rPr>
        <w:t>данном виде пари н</w:t>
      </w:r>
      <w:r w:rsidRPr="00510086">
        <w:rPr>
          <w:rStyle w:val="a6"/>
          <w:rFonts w:ascii="Times New Roman" w:hAnsi="Times New Roman" w:cs="Times New Roman"/>
          <w:sz w:val="20"/>
          <w:szCs w:val="20"/>
          <w:u w:color="FF2600"/>
        </w:rPr>
        <w:t>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тотал голов в матче, забитых обеими командами.</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 xml:space="preserve">7.9. </w:t>
      </w:r>
      <w:r w:rsidRPr="00510086">
        <w:rPr>
          <w:rStyle w:val="a6"/>
          <w:rFonts w:ascii="Times New Roman" w:hAnsi="Times New Roman" w:cs="Times New Roman"/>
          <w:b/>
          <w:bCs/>
          <w:sz w:val="20"/>
          <w:szCs w:val="20"/>
          <w:u w:color="FF2600"/>
        </w:rPr>
        <w:t>Наиболее результативный период. (четверть, гейм, сет, иннинг и т.д.).</w:t>
      </w:r>
      <w:r w:rsidRPr="00510086">
        <w:rPr>
          <w:rStyle w:val="a6"/>
          <w:rFonts w:ascii="Times New Roman" w:hAnsi="Times New Roman" w:cs="Times New Roman"/>
          <w:b/>
          <w:bCs/>
          <w:sz w:val="20"/>
          <w:szCs w:val="20"/>
        </w:rPr>
        <w:t xml:space="preserve"> </w:t>
      </w:r>
      <w:r w:rsidRPr="00510086">
        <w:rPr>
          <w:rStyle w:val="a6"/>
          <w:rFonts w:ascii="Times New Roman" w:hAnsi="Times New Roman" w:cs="Times New Roman"/>
          <w:sz w:val="20"/>
          <w:szCs w:val="20"/>
          <w:u w:color="FF2600"/>
        </w:rPr>
        <w:t xml:space="preserve">В </w:t>
      </w:r>
      <w:r w:rsidRPr="00510086">
        <w:rPr>
          <w:rStyle w:val="a6"/>
          <w:rFonts w:ascii="Times New Roman" w:hAnsi="Times New Roman" w:cs="Times New Roman"/>
          <w:sz w:val="20"/>
          <w:szCs w:val="20"/>
        </w:rPr>
        <w:t xml:space="preserve">данном виде пари необходимо угадать, </w:t>
      </w:r>
      <w:r w:rsidRPr="00510086">
        <w:rPr>
          <w:rStyle w:val="a6"/>
          <w:rFonts w:ascii="Times New Roman" w:hAnsi="Times New Roman" w:cs="Times New Roman"/>
          <w:sz w:val="20"/>
          <w:szCs w:val="20"/>
          <w:u w:color="FF2600"/>
        </w:rPr>
        <w:t>в каком</w:t>
      </w:r>
      <w:r w:rsidRPr="00510086">
        <w:rPr>
          <w:rStyle w:val="a6"/>
          <w:rFonts w:ascii="Times New Roman" w:hAnsi="Times New Roman" w:cs="Times New Roman"/>
          <w:sz w:val="20"/>
          <w:szCs w:val="20"/>
        </w:rPr>
        <w:t xml:space="preserve"> из таймов/периодов/четвертей (и т.д.) матча </w:t>
      </w:r>
      <w:r w:rsidRPr="00510086">
        <w:rPr>
          <w:rStyle w:val="a6"/>
          <w:rFonts w:ascii="Times New Roman" w:hAnsi="Times New Roman" w:cs="Times New Roman"/>
          <w:sz w:val="20"/>
          <w:szCs w:val="20"/>
          <w:u w:color="FF2600"/>
        </w:rPr>
        <w:t>будет набрано наибольшее количество очков обеими командами в сумме</w:t>
      </w:r>
      <w:r w:rsidRPr="00510086">
        <w:rPr>
          <w:rStyle w:val="a6"/>
          <w:rFonts w:ascii="Times New Roman" w:hAnsi="Times New Roman" w:cs="Times New Roman"/>
          <w:sz w:val="20"/>
          <w:szCs w:val="20"/>
        </w:rPr>
        <w:t>, или в каких таймах/периодах/четвертях (и т.д.) будет одинаковая результативность. Ставка на исход "</w:t>
      </w:r>
      <w:r w:rsidRPr="00510086">
        <w:rPr>
          <w:rStyle w:val="a6"/>
          <w:rFonts w:ascii="Times New Roman" w:hAnsi="Times New Roman" w:cs="Times New Roman"/>
          <w:sz w:val="20"/>
          <w:szCs w:val="20"/>
          <w:u w:color="FF2600"/>
        </w:rPr>
        <w:t>несколько</w:t>
      </w:r>
      <w:r w:rsidRPr="00510086">
        <w:rPr>
          <w:rStyle w:val="a6"/>
          <w:rFonts w:ascii="Times New Roman" w:hAnsi="Times New Roman" w:cs="Times New Roman"/>
          <w:sz w:val="20"/>
          <w:szCs w:val="20"/>
        </w:rPr>
        <w:t>"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7.10. Сравнение результативности участников спортивного события.</w:t>
      </w:r>
      <w:r w:rsidRPr="00510086">
        <w:rPr>
          <w:rStyle w:val="a6"/>
          <w:rFonts w:ascii="Times New Roman" w:hAnsi="Times New Roman" w:cs="Times New Roman"/>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7.11. События во временных отрезках.</w:t>
      </w:r>
      <w:r w:rsidRPr="00510086">
        <w:rPr>
          <w:rStyle w:val="a6"/>
          <w:rFonts w:ascii="Times New Roman" w:hAnsi="Times New Roman" w:cs="Times New Roman"/>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7.12. Кто выиграет остаток матча (тайма, периода и т.д.) (пари лайв).</w:t>
      </w:r>
      <w:r w:rsidRPr="00510086">
        <w:rPr>
          <w:rStyle w:val="a6"/>
          <w:rFonts w:ascii="Times New Roman" w:hAnsi="Times New Roman" w:cs="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rPr>
        <w:t xml:space="preserve">7.13. </w:t>
      </w:r>
      <w:r w:rsidRPr="00510086">
        <w:rPr>
          <w:rStyle w:val="a6"/>
          <w:rFonts w:ascii="Times New Roman" w:hAnsi="Times New Roman" w:cs="Times New Roman"/>
          <w:b/>
          <w:bCs/>
          <w:sz w:val="20"/>
          <w:szCs w:val="20"/>
          <w:u w:color="FF2600"/>
        </w:rPr>
        <w:t>Кто пройдет в следующий раунд.</w:t>
      </w:r>
      <w:r w:rsidRPr="00510086">
        <w:rPr>
          <w:rStyle w:val="a6"/>
          <w:rFonts w:ascii="Times New Roman" w:hAnsi="Times New Roman" w:cs="Times New Roman"/>
          <w:sz w:val="20"/>
          <w:szCs w:val="20"/>
          <w:u w:color="FF260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rPr>
        <w:t>7.14. Азиатский гандикап</w:t>
      </w:r>
      <w:r w:rsidRPr="00510086">
        <w:rPr>
          <w:rStyle w:val="a6"/>
          <w:rFonts w:ascii="Times New Roman" w:hAnsi="Times New Roman" w:cs="Times New Roman"/>
          <w:sz w:val="20"/>
          <w:szCs w:val="20"/>
        </w:rPr>
        <w:t xml:space="preserve"> – Для выигрыша пари необходимо угадать исход матча с учетом гандикапа (форы). Гандикап (фора) - это количество голов, которые будут прибавлены в случае положительного гандикапа и отняты в случае отрицательного,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1.00). </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Существуют два вида гандикапа: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Вид 1. Целочисленный гандикап или кратный "0.5".</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Например, если на первую команду установлен отрицательный гандикап "1 (-1.00)", и матч закончился: а) со счетом 0:0 - ставка проигрывает; б) со счетом 1:0 - ставка возвращается; в) со счетом 2:0 - ставка выигрывает. </w:t>
      </w:r>
      <w:r w:rsidRPr="00510086">
        <w:rPr>
          <w:rStyle w:val="a6"/>
          <w:rFonts w:ascii="Times New Roman" w:hAnsi="Times New Roman" w:cs="Times New Roman"/>
          <w:sz w:val="20"/>
          <w:szCs w:val="20"/>
        </w:rPr>
        <w:lastRenderedPageBreak/>
        <w:t>Или например, на первую команду установлен положительный гандикап "1 (+0.50)", и матч закончился: а) со счетом 0:1 - ставка проигрывает; б) со счетом 0:0 или 1:0 - ставка выигрывает.</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Вид 2. Гандикап кратный "0.25", но не кратный "0.5" или нецелочисленный.</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гандикапов" (целочисленных или кратных 0.5). Ближайшие значения "обычных гандикапов" для гандикапа (+0.25) - это (+0.00) и (+0.50), для гандикапа (-0.75) - это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rPr>
        <w:t>7.15. Азиатский тотал</w:t>
      </w:r>
      <w:r w:rsidRPr="00510086">
        <w:rPr>
          <w:rStyle w:val="a6"/>
          <w:rFonts w:ascii="Times New Roman" w:hAnsi="Times New Roman" w:cs="Times New Roman"/>
          <w:sz w:val="20"/>
          <w:szCs w:val="2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Если результат выбранного значения азиатского тотала совпадет с результатом матча, ставка отменяется (возвращается с коэффициентом 1.0). Для ставок предложены два вида азиатского тотала: целочисленный (или кратный "0.5") и нецелочисленный (или кратный "0.25", но не кратный "0.5").</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Подробности расчета каждого вида азиатского тотала описаны в пункте правил 7.14 Азиатский Гандикап.</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rPr>
        <w:t>Ставка учитывает основное время игры, если не предусмотрено иное.</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7.16. Следующий гол (пари лайв).</w:t>
      </w:r>
      <w:r w:rsidRPr="00510086">
        <w:rPr>
          <w:rStyle w:val="a6"/>
          <w:rFonts w:ascii="Times New Roman" w:hAnsi="Times New Roman" w:cs="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sidRPr="00510086">
        <w:rPr>
          <w:rStyle w:val="a6"/>
          <w:rFonts w:ascii="Times New Roman" w:hAnsi="Times New Roman" w:cs="Times New Roman"/>
          <w:sz w:val="20"/>
          <w:szCs w:val="20"/>
          <w:lang w:val="it-IT"/>
        </w:rPr>
        <w:t xml:space="preserve">» </w:t>
      </w:r>
      <w:r w:rsidRPr="00510086">
        <w:rPr>
          <w:rStyle w:val="a6"/>
          <w:rFonts w:ascii="Times New Roman" w:hAnsi="Times New Roman" w:cs="Times New Roman"/>
          <w:sz w:val="20"/>
          <w:szCs w:val="20"/>
        </w:rPr>
        <w:t>(ничья) и на исход «Без голов» выигрывают, если ни одна из команд не забьет гол до конца матча или указанного периода.</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 xml:space="preserve">7.17. Перерыв. </w:t>
      </w:r>
      <w:r w:rsidRPr="00510086">
        <w:rPr>
          <w:rStyle w:val="a6"/>
          <w:rFonts w:ascii="Times New Roman" w:hAnsi="Times New Roman" w:cs="Times New Roman"/>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sidRPr="00510086">
        <w:rPr>
          <w:rStyle w:val="a6"/>
          <w:rFonts w:ascii="Times New Roman" w:hAnsi="Times New Roman" w:cs="Times New Roman"/>
          <w:sz w:val="20"/>
          <w:szCs w:val="20"/>
          <w:lang w:val="fr-FR"/>
        </w:rPr>
        <w:t>«</w:t>
      </w:r>
      <w:r w:rsidRPr="00510086">
        <w:rPr>
          <w:rStyle w:val="a6"/>
          <w:rFonts w:ascii="Times New Roman" w:hAnsi="Times New Roman" w:cs="Times New Roman"/>
          <w:sz w:val="20"/>
          <w:szCs w:val="20"/>
        </w:rPr>
        <w:t>1</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победа второй команды (</w:t>
      </w:r>
      <w:r w:rsidRPr="00510086">
        <w:rPr>
          <w:rStyle w:val="a6"/>
          <w:rFonts w:ascii="Times New Roman" w:hAnsi="Times New Roman" w:cs="Times New Roman"/>
          <w:sz w:val="20"/>
          <w:szCs w:val="20"/>
          <w:lang w:val="fr-FR"/>
        </w:rPr>
        <w:t>«</w:t>
      </w:r>
      <w:r w:rsidRPr="00510086">
        <w:rPr>
          <w:rStyle w:val="a6"/>
          <w:rFonts w:ascii="Times New Roman" w:hAnsi="Times New Roman" w:cs="Times New Roman"/>
          <w:sz w:val="20"/>
          <w:szCs w:val="20"/>
        </w:rPr>
        <w:t>2</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 ничья (</w:t>
      </w:r>
      <w:r w:rsidRPr="00510086">
        <w:rPr>
          <w:rStyle w:val="a6"/>
          <w:rFonts w:ascii="Times New Roman" w:hAnsi="Times New Roman" w:cs="Times New Roman"/>
          <w:sz w:val="20"/>
          <w:szCs w:val="20"/>
          <w:lang w:val="fr-FR"/>
        </w:rPr>
        <w:t>«</w:t>
      </w:r>
      <w:r w:rsidRPr="00510086">
        <w:rPr>
          <w:rStyle w:val="a6"/>
          <w:rFonts w:ascii="Times New Roman" w:hAnsi="Times New Roman" w:cs="Times New Roman"/>
          <w:sz w:val="20"/>
          <w:szCs w:val="20"/>
        </w:rPr>
        <w:t>X</w:t>
      </w:r>
      <w:r w:rsidRPr="00510086">
        <w:rPr>
          <w:rStyle w:val="a6"/>
          <w:rFonts w:ascii="Times New Roman" w:hAnsi="Times New Roman" w:cs="Times New Roman"/>
          <w:sz w:val="20"/>
          <w:szCs w:val="20"/>
          <w:lang w:val="it-IT"/>
        </w:rPr>
        <w:t>»</w:t>
      </w:r>
      <w:r w:rsidRPr="00510086">
        <w:rPr>
          <w:rStyle w:val="a6"/>
          <w:rFonts w:ascii="Times New Roman" w:hAnsi="Times New Roman" w:cs="Times New Roman"/>
          <w:sz w:val="20"/>
          <w:szCs w:val="20"/>
        </w:rPr>
        <w:t>).</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 xml:space="preserve">7.18. Кто забьет </w:t>
      </w:r>
      <w:r w:rsidRPr="00510086">
        <w:rPr>
          <w:rStyle w:val="a6"/>
          <w:rFonts w:ascii="Times New Roman" w:hAnsi="Times New Roman" w:cs="Times New Roman"/>
          <w:b/>
          <w:bCs/>
          <w:sz w:val="20"/>
          <w:szCs w:val="20"/>
          <w:lang w:val="de-DE"/>
        </w:rPr>
        <w:t xml:space="preserve">N </w:t>
      </w:r>
      <w:r w:rsidRPr="00510086">
        <w:rPr>
          <w:rStyle w:val="a6"/>
          <w:rFonts w:ascii="Times New Roman" w:hAnsi="Times New Roman" w:cs="Times New Roman"/>
          <w:b/>
          <w:bCs/>
          <w:sz w:val="20"/>
          <w:szCs w:val="20"/>
        </w:rPr>
        <w:t>очко? (пари лайв).</w:t>
      </w:r>
      <w:r w:rsidRPr="00510086">
        <w:rPr>
          <w:rStyle w:val="a6"/>
          <w:rFonts w:ascii="Times New Roman" w:hAnsi="Times New Roman" w:cs="Times New Roman"/>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 xml:space="preserve">7.19. Какая команда выиграет гонку до </w:t>
      </w:r>
      <w:r w:rsidRPr="00510086">
        <w:rPr>
          <w:rStyle w:val="a6"/>
          <w:rFonts w:ascii="Times New Roman" w:hAnsi="Times New Roman" w:cs="Times New Roman"/>
          <w:b/>
          <w:bCs/>
          <w:sz w:val="20"/>
          <w:szCs w:val="20"/>
          <w:lang w:val="de-DE"/>
        </w:rPr>
        <w:t xml:space="preserve">N </w:t>
      </w:r>
      <w:r w:rsidRPr="00510086">
        <w:rPr>
          <w:rStyle w:val="a6"/>
          <w:rFonts w:ascii="Times New Roman" w:hAnsi="Times New Roman" w:cs="Times New Roman"/>
          <w:b/>
          <w:bCs/>
          <w:sz w:val="20"/>
          <w:szCs w:val="20"/>
        </w:rPr>
        <w:t>очков? (пари лайв).</w:t>
      </w:r>
      <w:r w:rsidRPr="00510086">
        <w:rPr>
          <w:rStyle w:val="a6"/>
          <w:rFonts w:ascii="Times New Roman" w:hAnsi="Times New Roman" w:cs="Times New Roman"/>
          <w:sz w:val="20"/>
          <w:szCs w:val="20"/>
        </w:rPr>
        <w:t xml:space="preserve"> В пари предлагается угадать какая из команд первой наберет N (заданное условиями ставки количество) очков в матче/периоде/сете. </w:t>
      </w:r>
      <w:r w:rsidRPr="00510086">
        <w:rPr>
          <w:rStyle w:val="a6"/>
          <w:rFonts w:ascii="Times New Roman" w:hAnsi="Times New Roman" w:cs="Times New Roman"/>
          <w:sz w:val="20"/>
          <w:szCs w:val="20"/>
          <w:u w:color="FF2600"/>
        </w:rPr>
        <w:t>Если ни одна из команд не набирает</w:t>
      </w:r>
      <w:r w:rsidRPr="00510086">
        <w:rPr>
          <w:rStyle w:val="a6"/>
          <w:rFonts w:ascii="Times New Roman" w:hAnsi="Times New Roman" w:cs="Times New Roman"/>
          <w:sz w:val="20"/>
          <w:szCs w:val="20"/>
        </w:rPr>
        <w:t xml:space="preserve">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rPr>
        <w:t>7.20. Обе команды забьют.</w:t>
      </w:r>
      <w:r w:rsidRPr="00510086">
        <w:rPr>
          <w:rStyle w:val="a6"/>
          <w:rFonts w:ascii="Times New Roman" w:eastAsia="AppleSystemUIFont" w:hAnsi="Times New Roman" w:cs="Times New Roman"/>
          <w:sz w:val="20"/>
          <w:szCs w:val="20"/>
        </w:rPr>
        <w:t xml:space="preserve"> </w:t>
      </w:r>
      <w:r w:rsidRPr="00510086">
        <w:rPr>
          <w:rStyle w:val="a6"/>
          <w:rFonts w:ascii="Times New Roman" w:hAnsi="Times New Roman" w:cs="Times New Roman"/>
          <w:sz w:val="20"/>
          <w:szCs w:val="20"/>
        </w:rPr>
        <w:t xml:space="preserve">В пари необходимо угадать забьют ли гол/шайбу обе команды. Ставка принимается на результат основного времени. </w:t>
      </w:r>
      <w:r w:rsidRPr="00510086">
        <w:rPr>
          <w:rStyle w:val="a6"/>
          <w:rFonts w:ascii="Times New Roman" w:hAnsi="Times New Roman" w:cs="Times New Roman"/>
          <w:sz w:val="20"/>
          <w:szCs w:val="20"/>
          <w:u w:color="FF2600"/>
        </w:rPr>
        <w:t>Автоголы (в свои ворота) не учитываются при определении результата.</w:t>
      </w:r>
    </w:p>
    <w:p w:rsidR="00B453D0" w:rsidRPr="00510086" w:rsidRDefault="000E049E" w:rsidP="00E327CE">
      <w:pPr>
        <w:pStyle w:val="Body"/>
        <w:jc w:val="both"/>
        <w:rPr>
          <w:rFonts w:ascii="Times New Roman" w:hAnsi="Times New Roman" w:cs="Times New Roman"/>
          <w:sz w:val="20"/>
          <w:szCs w:val="20"/>
        </w:rPr>
      </w:pPr>
      <w:r w:rsidRPr="00510086">
        <w:rPr>
          <w:rStyle w:val="a6"/>
          <w:rFonts w:ascii="Times New Roman" w:hAnsi="Times New Roman" w:cs="Times New Roman"/>
          <w:b/>
          <w:bCs/>
          <w:sz w:val="20"/>
          <w:szCs w:val="20"/>
        </w:rPr>
        <w:t>7.21. Автор следующего гола.</w:t>
      </w:r>
      <w:r w:rsidRPr="00510086">
        <w:rPr>
          <w:rStyle w:val="a6"/>
          <w:rFonts w:ascii="Times New Roman" w:eastAsia="AppleSystemUIFont" w:hAnsi="Times New Roman" w:cs="Times New Roman"/>
          <w:sz w:val="20"/>
          <w:szCs w:val="20"/>
        </w:rPr>
        <w:t xml:space="preserve"> В пари п</w:t>
      </w:r>
      <w:r w:rsidRPr="00510086">
        <w:rPr>
          <w:rStyle w:val="a6"/>
          <w:rFonts w:ascii="Times New Roman" w:hAnsi="Times New Roman" w:cs="Times New Roman"/>
          <w:sz w:val="20"/>
          <w:szCs w:val="20"/>
        </w:rPr>
        <w:t>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Автоголы (в свои ворота) не учитываются при определении результата.</w:t>
      </w:r>
      <w:r w:rsidRPr="00510086">
        <w:rPr>
          <w:rFonts w:ascii="Times New Roman" w:eastAsia="Arial Unicode MS" w:hAnsi="Times New Roman" w:cs="Times New Roman"/>
          <w:sz w:val="20"/>
          <w:szCs w:val="20"/>
        </w:rPr>
        <w:t xml:space="preserve"> </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u w:color="FF2600"/>
        </w:rPr>
        <w:t>7.22.</w:t>
      </w:r>
      <w:r w:rsidRPr="00510086">
        <w:rPr>
          <w:rStyle w:val="a6"/>
          <w:rFonts w:ascii="Times New Roman" w:hAnsi="Times New Roman" w:cs="Times New Roman"/>
          <w:b/>
          <w:bCs/>
          <w:sz w:val="20"/>
          <w:szCs w:val="20"/>
        </w:rPr>
        <w:t xml:space="preserve"> </w:t>
      </w:r>
      <w:r w:rsidRPr="00510086">
        <w:rPr>
          <w:rStyle w:val="a6"/>
          <w:rFonts w:ascii="Times New Roman" w:hAnsi="Times New Roman" w:cs="Times New Roman"/>
          <w:b/>
          <w:bCs/>
          <w:sz w:val="20"/>
          <w:szCs w:val="20"/>
          <w:u w:color="FF2600"/>
        </w:rPr>
        <w:t>1Х2</w:t>
      </w:r>
      <w:r w:rsidRPr="00510086">
        <w:rPr>
          <w:rStyle w:val="a6"/>
          <w:rFonts w:ascii="Times New Roman" w:hAnsi="Times New Roman" w:cs="Times New Roman"/>
          <w:b/>
          <w:bCs/>
          <w:sz w:val="20"/>
          <w:szCs w:val="20"/>
        </w:rPr>
        <w:t xml:space="preserve"> и Б/М (тотал).</w:t>
      </w:r>
      <w:r w:rsidRPr="00510086">
        <w:rPr>
          <w:rStyle w:val="a6"/>
          <w:rFonts w:ascii="Times New Roman" w:hAnsi="Times New Roman" w:cs="Times New Roman"/>
          <w:sz w:val="20"/>
          <w:szCs w:val="20"/>
        </w:rPr>
        <w:t xml:space="preserve"> Для выигрыша пари необходимо одновременно угадать исход всего матча (пари 1Х2) и сумму голов, забитых обеими командами.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u w:color="FF2600"/>
        </w:rPr>
        <w:t>7.23.</w:t>
      </w:r>
      <w:r w:rsidRPr="00510086">
        <w:rPr>
          <w:rStyle w:val="a6"/>
          <w:rFonts w:ascii="Times New Roman" w:hAnsi="Times New Roman" w:cs="Times New Roman"/>
          <w:b/>
          <w:bCs/>
          <w:sz w:val="20"/>
          <w:szCs w:val="20"/>
        </w:rPr>
        <w:t xml:space="preserve"> Точное число голов (пари лайв). </w:t>
      </w:r>
      <w:r w:rsidRPr="00510086">
        <w:rPr>
          <w:rStyle w:val="a6"/>
          <w:rFonts w:ascii="Times New Roman" w:hAnsi="Times New Roman" w:cs="Times New Roman"/>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B453D0" w:rsidRPr="00510086" w:rsidRDefault="000E049E" w:rsidP="00E327CE">
      <w:pPr>
        <w:pStyle w:val="Body"/>
        <w:jc w:val="both"/>
        <w:rPr>
          <w:rFonts w:ascii="Times New Roman" w:hAnsi="Times New Roman" w:cs="Times New Roman"/>
          <w:sz w:val="20"/>
          <w:szCs w:val="20"/>
        </w:rPr>
      </w:pPr>
      <w:r w:rsidRPr="00510086">
        <w:rPr>
          <w:rStyle w:val="a6"/>
          <w:rFonts w:ascii="Times New Roman" w:hAnsi="Times New Roman" w:cs="Times New Roman"/>
          <w:b/>
          <w:bCs/>
          <w:sz w:val="20"/>
          <w:szCs w:val="20"/>
          <w:u w:color="FF2600"/>
        </w:rPr>
        <w:t>7.24.</w:t>
      </w:r>
      <w:r w:rsidRPr="00510086">
        <w:rPr>
          <w:rStyle w:val="a6"/>
          <w:rFonts w:ascii="Times New Roman" w:hAnsi="Times New Roman" w:cs="Times New Roman"/>
          <w:b/>
          <w:bCs/>
          <w:sz w:val="20"/>
          <w:szCs w:val="20"/>
        </w:rPr>
        <w:t xml:space="preserve"> Голы домашней/выездной команды (пари лайв).</w:t>
      </w:r>
      <w:r w:rsidRPr="00510086">
        <w:rPr>
          <w:rStyle w:val="a6"/>
          <w:rFonts w:ascii="Times New Roman" w:hAnsi="Times New Roman" w:cs="Times New Roman"/>
          <w:sz w:val="20"/>
          <w:szCs w:val="20"/>
        </w:rPr>
        <w:t xml:space="preserve"> </w:t>
      </w:r>
      <w:r w:rsidRPr="00510086">
        <w:rPr>
          <w:rStyle w:val="a6"/>
          <w:rFonts w:ascii="Times New Roman" w:eastAsia="AppleSystemUIFont" w:hAnsi="Times New Roman" w:cs="Times New Roman"/>
          <w:sz w:val="20"/>
          <w:szCs w:val="20"/>
        </w:rPr>
        <w:t>В пари п</w:t>
      </w:r>
      <w:r w:rsidRPr="00510086">
        <w:rPr>
          <w:rStyle w:val="a6"/>
          <w:rFonts w:ascii="Times New Roman" w:hAnsi="Times New Roman" w:cs="Times New Roman"/>
          <w:sz w:val="20"/>
          <w:szCs w:val="20"/>
        </w:rPr>
        <w:t>редлагается угадать точное число голов домашней/выездной команды. Исход “3+” выигрывает, если команда забила 3 или более голов.</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b/>
          <w:bCs/>
          <w:sz w:val="20"/>
          <w:szCs w:val="20"/>
          <w:u w:color="FF2600"/>
        </w:rPr>
        <w:t>7.25. 1X2 и Обе команды забьют.</w:t>
      </w:r>
      <w:r w:rsidRPr="00510086">
        <w:rPr>
          <w:rStyle w:val="a6"/>
          <w:rFonts w:ascii="Times New Roman" w:hAnsi="Times New Roman" w:cs="Times New Roman"/>
          <w:sz w:val="20"/>
          <w:szCs w:val="20"/>
        </w:rPr>
        <w:t xml:space="preserve"> </w:t>
      </w:r>
      <w:r w:rsidRPr="00510086">
        <w:rPr>
          <w:rStyle w:val="a6"/>
          <w:rFonts w:ascii="Times New Roman" w:eastAsia="AppleSystemUIFont" w:hAnsi="Times New Roman" w:cs="Times New Roman"/>
          <w:sz w:val="20"/>
          <w:szCs w:val="20"/>
        </w:rPr>
        <w:t>В пари н</w:t>
      </w:r>
      <w:r w:rsidRPr="00510086">
        <w:rPr>
          <w:rStyle w:val="a6"/>
          <w:rFonts w:ascii="Times New Roman" w:hAnsi="Times New Roman" w:cs="Times New Roman"/>
          <w:sz w:val="20"/>
          <w:szCs w:val="20"/>
        </w:rPr>
        <w:t>еобходимо одновременно угадать, какая команда выиграет матч и будут ли при этом забиты голы обеими командами. </w:t>
      </w:r>
    </w:p>
    <w:p w:rsidR="00B453D0" w:rsidRPr="00510086" w:rsidRDefault="000E049E" w:rsidP="00E327CE">
      <w:pPr>
        <w:pStyle w:val="A7"/>
        <w:jc w:val="both"/>
        <w:rPr>
          <w:rStyle w:val="a6"/>
          <w:rFonts w:cs="Times New Roman"/>
          <w:sz w:val="20"/>
          <w:szCs w:val="20"/>
        </w:rPr>
      </w:pPr>
      <w:r w:rsidRPr="00510086">
        <w:rPr>
          <w:rStyle w:val="a6"/>
          <w:rFonts w:cs="Times New Roman"/>
          <w:sz w:val="20"/>
          <w:szCs w:val="20"/>
        </w:rPr>
        <w:t>Варианты исходов:</w:t>
      </w:r>
    </w:p>
    <w:p w:rsidR="00B453D0" w:rsidRPr="00510086" w:rsidRDefault="000E049E" w:rsidP="00E327CE">
      <w:pPr>
        <w:pStyle w:val="A7"/>
        <w:jc w:val="both"/>
        <w:rPr>
          <w:rStyle w:val="a6"/>
          <w:rFonts w:cs="Times New Roman"/>
          <w:sz w:val="20"/>
          <w:szCs w:val="20"/>
        </w:rPr>
      </w:pPr>
      <w:r w:rsidRPr="00510086">
        <w:rPr>
          <w:rStyle w:val="a6"/>
          <w:rFonts w:cs="Times New Roman"/>
          <w:sz w:val="20"/>
          <w:szCs w:val="20"/>
        </w:rPr>
        <w:t>"1 и да” - победа домашней команды, при этом обе команды забили гол</w:t>
      </w:r>
    </w:p>
    <w:p w:rsidR="00B453D0" w:rsidRPr="00510086" w:rsidRDefault="000E049E" w:rsidP="00E327CE">
      <w:pPr>
        <w:pStyle w:val="A7"/>
        <w:jc w:val="both"/>
        <w:rPr>
          <w:rStyle w:val="a6"/>
          <w:rFonts w:cs="Times New Roman"/>
          <w:sz w:val="20"/>
          <w:szCs w:val="20"/>
        </w:rPr>
      </w:pPr>
      <w:r w:rsidRPr="00510086">
        <w:rPr>
          <w:rStyle w:val="a6"/>
          <w:rFonts w:cs="Times New Roman"/>
          <w:sz w:val="20"/>
          <w:szCs w:val="20"/>
        </w:rPr>
        <w:t>“1 и нет” - победа домашней команды, при этом одна или обе команды гол не забили</w:t>
      </w:r>
    </w:p>
    <w:p w:rsidR="00B453D0" w:rsidRPr="00510086" w:rsidRDefault="000E049E" w:rsidP="00E327CE">
      <w:pPr>
        <w:pStyle w:val="A7"/>
        <w:jc w:val="both"/>
        <w:rPr>
          <w:rStyle w:val="a6"/>
          <w:rFonts w:cs="Times New Roman"/>
          <w:sz w:val="20"/>
          <w:szCs w:val="20"/>
        </w:rPr>
      </w:pPr>
      <w:r w:rsidRPr="00510086">
        <w:rPr>
          <w:rStyle w:val="a6"/>
          <w:rFonts w:cs="Times New Roman"/>
          <w:sz w:val="20"/>
          <w:szCs w:val="20"/>
        </w:rPr>
        <w:t>“Х и да” - ничья, при этом обе команды забили гол</w:t>
      </w:r>
    </w:p>
    <w:p w:rsidR="00B453D0" w:rsidRPr="00510086" w:rsidRDefault="000E049E" w:rsidP="00E327CE">
      <w:pPr>
        <w:pStyle w:val="A7"/>
        <w:jc w:val="both"/>
        <w:rPr>
          <w:rStyle w:val="a6"/>
          <w:rFonts w:cs="Times New Roman"/>
          <w:sz w:val="20"/>
          <w:szCs w:val="20"/>
        </w:rPr>
      </w:pPr>
      <w:r w:rsidRPr="00510086">
        <w:rPr>
          <w:rStyle w:val="a6"/>
          <w:rFonts w:cs="Times New Roman"/>
          <w:sz w:val="20"/>
          <w:szCs w:val="20"/>
        </w:rPr>
        <w:t>“Х и нет” - ничья, при этом одна или обе команды гол не забили</w:t>
      </w:r>
    </w:p>
    <w:p w:rsidR="00B453D0" w:rsidRPr="00510086" w:rsidRDefault="000E049E" w:rsidP="00E327CE">
      <w:pPr>
        <w:pStyle w:val="A7"/>
        <w:jc w:val="both"/>
        <w:rPr>
          <w:rStyle w:val="a6"/>
          <w:rFonts w:cs="Times New Roman"/>
          <w:sz w:val="20"/>
          <w:szCs w:val="20"/>
        </w:rPr>
      </w:pPr>
      <w:r w:rsidRPr="00510086">
        <w:rPr>
          <w:rStyle w:val="a6"/>
          <w:rFonts w:cs="Times New Roman"/>
          <w:sz w:val="20"/>
          <w:szCs w:val="20"/>
        </w:rPr>
        <w:t>“2 и да” - победа выездной команды, при этом обе команды забили гол</w:t>
      </w:r>
    </w:p>
    <w:p w:rsidR="00B453D0" w:rsidRPr="00510086" w:rsidRDefault="000E049E" w:rsidP="00E327CE">
      <w:pPr>
        <w:pStyle w:val="A7"/>
        <w:jc w:val="both"/>
        <w:rPr>
          <w:rStyle w:val="a6"/>
          <w:rFonts w:cs="Times New Roman"/>
          <w:sz w:val="20"/>
          <w:szCs w:val="20"/>
        </w:rPr>
      </w:pPr>
      <w:r w:rsidRPr="00510086">
        <w:rPr>
          <w:rStyle w:val="a6"/>
          <w:rFonts w:cs="Times New Roman"/>
          <w:sz w:val="20"/>
          <w:szCs w:val="20"/>
        </w:rPr>
        <w:t>“2 и нет” - победа выездной команды, при этом одна или обе команды гол не забили.</w:t>
      </w:r>
    </w:p>
    <w:p w:rsidR="00B453D0" w:rsidRPr="00510086" w:rsidRDefault="000E049E" w:rsidP="00E327CE">
      <w:pPr>
        <w:pStyle w:val="A7"/>
        <w:jc w:val="both"/>
        <w:rPr>
          <w:rStyle w:val="a6"/>
          <w:rFonts w:cs="Times New Roman"/>
          <w:sz w:val="20"/>
          <w:szCs w:val="20"/>
          <w:u w:color="FF2600"/>
        </w:rPr>
      </w:pPr>
      <w:r w:rsidRPr="00510086">
        <w:rPr>
          <w:rStyle w:val="a6"/>
          <w:rFonts w:cs="Times New Roman"/>
          <w:b/>
          <w:bCs/>
          <w:sz w:val="20"/>
          <w:szCs w:val="20"/>
          <w:u w:color="FF2600"/>
        </w:rPr>
        <w:t>7.26. Первая забившая команда и 1</w:t>
      </w:r>
      <w:r w:rsidRPr="00510086">
        <w:rPr>
          <w:rStyle w:val="a6"/>
          <w:rFonts w:cs="Times New Roman"/>
          <w:b/>
          <w:bCs/>
          <w:sz w:val="20"/>
          <w:szCs w:val="20"/>
          <w:u w:color="FF2600"/>
          <w:lang w:val="en-US"/>
        </w:rPr>
        <w:t>X</w:t>
      </w:r>
      <w:r w:rsidRPr="00510086">
        <w:rPr>
          <w:rStyle w:val="a6"/>
          <w:rFonts w:cs="Times New Roman"/>
          <w:b/>
          <w:bCs/>
          <w:sz w:val="20"/>
          <w:szCs w:val="20"/>
          <w:u w:color="FF2600"/>
        </w:rPr>
        <w:t>2.</w:t>
      </w:r>
      <w:r w:rsidRPr="00510086">
        <w:rPr>
          <w:rStyle w:val="a6"/>
          <w:rFonts w:cs="Times New Roman"/>
          <w:sz w:val="20"/>
          <w:szCs w:val="20"/>
          <w:u w:color="FF2600"/>
        </w:rPr>
        <w:t xml:space="preserve"> </w:t>
      </w:r>
      <w:r w:rsidRPr="00510086">
        <w:rPr>
          <w:rStyle w:val="a6"/>
          <w:rFonts w:eastAsia="AppleSystemUIFont" w:cs="Times New Roman"/>
          <w:sz w:val="20"/>
          <w:szCs w:val="20"/>
        </w:rPr>
        <w:t>В пари н</w:t>
      </w:r>
      <w:r w:rsidRPr="00510086">
        <w:rPr>
          <w:rStyle w:val="a6"/>
          <w:rFonts w:cs="Times New Roman"/>
          <w:sz w:val="20"/>
          <w:szCs w:val="20"/>
          <w:u w:color="FF2600"/>
        </w:rPr>
        <w:t>еобходимо одновременно угадать команду, которая забьет первый гол и исход матча. Варианты исходов:</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"гол хозяев и 1” - первый гол забит домашней командой, победа в матче домашней команды</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 xml:space="preserve">“гол хозяев и </w:t>
      </w:r>
      <w:r w:rsidRPr="00510086">
        <w:rPr>
          <w:rStyle w:val="a6"/>
          <w:rFonts w:cs="Times New Roman"/>
          <w:sz w:val="20"/>
          <w:szCs w:val="20"/>
          <w:u w:color="FF2600"/>
        </w:rPr>
        <w:t>X</w:t>
      </w:r>
      <w:r w:rsidRPr="00510086">
        <w:rPr>
          <w:rStyle w:val="a6"/>
          <w:rFonts w:cs="Times New Roman"/>
          <w:sz w:val="20"/>
          <w:szCs w:val="20"/>
          <w:u w:color="FF2600"/>
          <w:lang w:val="ru-RU"/>
        </w:rPr>
        <w:t>” - первый гол забит домашней командой, матч завершился вничью</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lastRenderedPageBreak/>
        <w:t>“гол хозяев и 2” - первый гол забит домашней командой, победа в матче выездной команды</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“гол гостей и 1” - первый гол забит выездной командой, победа в матче домашней команды</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 xml:space="preserve">“гол гостей и </w:t>
      </w:r>
      <w:r w:rsidRPr="00510086">
        <w:rPr>
          <w:rStyle w:val="a6"/>
          <w:rFonts w:cs="Times New Roman"/>
          <w:sz w:val="20"/>
          <w:szCs w:val="20"/>
          <w:u w:color="FF2600"/>
        </w:rPr>
        <w:t>X</w:t>
      </w:r>
      <w:r w:rsidRPr="00510086">
        <w:rPr>
          <w:rStyle w:val="a6"/>
          <w:rFonts w:cs="Times New Roman"/>
          <w:sz w:val="20"/>
          <w:szCs w:val="20"/>
          <w:u w:color="FF2600"/>
          <w:lang w:val="ru-RU"/>
        </w:rPr>
        <w:t>” - первый гол забит выездной командой, матч завершился вничью</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“гол гостей и 2” - первый гол забит выездной командой, победа в матче выездной команды</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“никто” - в матче не было забито ни одного гола.</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b/>
          <w:bCs/>
          <w:sz w:val="20"/>
          <w:szCs w:val="20"/>
          <w:u w:color="FF2600"/>
          <w:lang w:val="ru-RU"/>
        </w:rPr>
        <w:t>7.27. Победитель 1го периода (тайма, половины, сета)  и 1</w:t>
      </w:r>
      <w:r w:rsidRPr="00510086">
        <w:rPr>
          <w:rStyle w:val="a6"/>
          <w:rFonts w:cs="Times New Roman"/>
          <w:b/>
          <w:bCs/>
          <w:sz w:val="20"/>
          <w:szCs w:val="20"/>
          <w:u w:color="FF2600"/>
        </w:rPr>
        <w:t>X</w:t>
      </w:r>
      <w:r w:rsidRPr="00510086">
        <w:rPr>
          <w:rStyle w:val="a6"/>
          <w:rFonts w:cs="Times New Roman"/>
          <w:b/>
          <w:bCs/>
          <w:sz w:val="20"/>
          <w:szCs w:val="20"/>
          <w:u w:color="FF2600"/>
          <w:lang w:val="ru-RU"/>
        </w:rPr>
        <w:t>2.</w:t>
      </w:r>
      <w:r w:rsidRPr="00510086">
        <w:rPr>
          <w:rStyle w:val="a6"/>
          <w:rFonts w:cs="Times New Roman"/>
          <w:sz w:val="20"/>
          <w:szCs w:val="20"/>
          <w:u w:color="FF2600"/>
          <w:lang w:val="ru-RU"/>
        </w:rPr>
        <w:t xml:space="preserve"> </w:t>
      </w:r>
      <w:r w:rsidRPr="00510086">
        <w:rPr>
          <w:rStyle w:val="a6"/>
          <w:rFonts w:eastAsia="AppleSystemUIFont" w:cs="Times New Roman"/>
          <w:sz w:val="20"/>
          <w:szCs w:val="20"/>
          <w:lang w:val="ru-RU"/>
        </w:rPr>
        <w:t>В пари н</w:t>
      </w:r>
      <w:r w:rsidRPr="00510086">
        <w:rPr>
          <w:rStyle w:val="a6"/>
          <w:rFonts w:cs="Times New Roman"/>
          <w:sz w:val="20"/>
          <w:szCs w:val="20"/>
          <w:u w:color="FF2600"/>
          <w:lang w:val="ru-RU"/>
        </w:rPr>
        <w:t>еобходимо одновременно угадать победителя первого периода и исход матча. Варианты исходов:</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“1 и 1” - первый период выиграла домашняя команда, победа в матче домашней команды</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 xml:space="preserve">“1 и </w:t>
      </w:r>
      <w:r w:rsidRPr="00510086">
        <w:rPr>
          <w:rStyle w:val="a6"/>
          <w:rFonts w:cs="Times New Roman"/>
          <w:sz w:val="20"/>
          <w:szCs w:val="20"/>
          <w:u w:color="FF2600"/>
        </w:rPr>
        <w:t>X</w:t>
      </w:r>
      <w:r w:rsidRPr="00510086">
        <w:rPr>
          <w:rStyle w:val="a6"/>
          <w:rFonts w:cs="Times New Roman"/>
          <w:sz w:val="20"/>
          <w:szCs w:val="20"/>
          <w:u w:color="FF2600"/>
          <w:lang w:val="ru-RU"/>
        </w:rPr>
        <w:t>” - первый период выиграла домашняя команда, матч завершился вничью</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“1 и 2” - первый период выиграла домашняя команда, победа в матче выездной команды</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w:t>
      </w:r>
      <w:r w:rsidRPr="00510086">
        <w:rPr>
          <w:rStyle w:val="a6"/>
          <w:rFonts w:cs="Times New Roman"/>
          <w:sz w:val="20"/>
          <w:szCs w:val="20"/>
          <w:u w:color="FF2600"/>
        </w:rPr>
        <w:t>X</w:t>
      </w:r>
      <w:r w:rsidRPr="00510086">
        <w:rPr>
          <w:rStyle w:val="a6"/>
          <w:rFonts w:cs="Times New Roman"/>
          <w:sz w:val="20"/>
          <w:szCs w:val="20"/>
          <w:u w:color="FF2600"/>
          <w:lang w:val="ru-RU"/>
        </w:rPr>
        <w:t xml:space="preserve"> и 1” - первый период завершился вничью, победа в матче домашней команды</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w:t>
      </w:r>
      <w:r w:rsidRPr="00510086">
        <w:rPr>
          <w:rStyle w:val="a6"/>
          <w:rFonts w:cs="Times New Roman"/>
          <w:sz w:val="20"/>
          <w:szCs w:val="20"/>
          <w:u w:color="FF2600"/>
        </w:rPr>
        <w:t>X</w:t>
      </w:r>
      <w:r w:rsidRPr="00510086">
        <w:rPr>
          <w:rStyle w:val="a6"/>
          <w:rFonts w:cs="Times New Roman"/>
          <w:sz w:val="20"/>
          <w:szCs w:val="20"/>
          <w:u w:color="FF2600"/>
          <w:lang w:val="ru-RU"/>
        </w:rPr>
        <w:t xml:space="preserve"> и </w:t>
      </w:r>
      <w:r w:rsidRPr="00510086">
        <w:rPr>
          <w:rStyle w:val="a6"/>
          <w:rFonts w:cs="Times New Roman"/>
          <w:sz w:val="20"/>
          <w:szCs w:val="20"/>
          <w:u w:color="FF2600"/>
        </w:rPr>
        <w:t>X</w:t>
      </w:r>
      <w:r w:rsidRPr="00510086">
        <w:rPr>
          <w:rStyle w:val="a6"/>
          <w:rFonts w:cs="Times New Roman"/>
          <w:sz w:val="20"/>
          <w:szCs w:val="20"/>
          <w:u w:color="FF2600"/>
          <w:lang w:val="ru-RU"/>
        </w:rPr>
        <w:t>” - первый период завершился вничью, матч завершился вничью</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w:t>
      </w:r>
      <w:r w:rsidRPr="00510086">
        <w:rPr>
          <w:rStyle w:val="a6"/>
          <w:rFonts w:cs="Times New Roman"/>
          <w:sz w:val="20"/>
          <w:szCs w:val="20"/>
          <w:u w:color="FF2600"/>
        </w:rPr>
        <w:t>X</w:t>
      </w:r>
      <w:r w:rsidRPr="00510086">
        <w:rPr>
          <w:rStyle w:val="a6"/>
          <w:rFonts w:cs="Times New Roman"/>
          <w:sz w:val="20"/>
          <w:szCs w:val="20"/>
          <w:u w:color="FF2600"/>
          <w:lang w:val="ru-RU"/>
        </w:rPr>
        <w:t xml:space="preserve"> и 2” - первый период завершился вничью, победа в матче выездной команды</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“2 и 1” - первый период выиграла выездная команда, победа в матче домашней команды</w:t>
      </w:r>
      <w:r w:rsidRPr="00510086">
        <w:rPr>
          <w:rStyle w:val="a6"/>
          <w:rFonts w:cs="Times New Roman"/>
          <w:sz w:val="20"/>
          <w:szCs w:val="20"/>
          <w:u w:color="FF2600"/>
        </w:rPr>
        <w:t> </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 xml:space="preserve">“2 и </w:t>
      </w:r>
      <w:r w:rsidRPr="00510086">
        <w:rPr>
          <w:rStyle w:val="a6"/>
          <w:rFonts w:cs="Times New Roman"/>
          <w:sz w:val="20"/>
          <w:szCs w:val="20"/>
          <w:u w:color="FF2600"/>
        </w:rPr>
        <w:t>X</w:t>
      </w:r>
      <w:r w:rsidRPr="00510086">
        <w:rPr>
          <w:rStyle w:val="a6"/>
          <w:rFonts w:cs="Times New Roman"/>
          <w:sz w:val="20"/>
          <w:szCs w:val="20"/>
          <w:u w:color="FF2600"/>
          <w:lang w:val="ru-RU"/>
        </w:rPr>
        <w:t>” - первый период выиграла выездная команда, матч завершился вничью</w:t>
      </w:r>
    </w:p>
    <w:p w:rsidR="00B453D0" w:rsidRPr="00510086" w:rsidRDefault="000E049E" w:rsidP="00E327CE">
      <w:pPr>
        <w:pStyle w:val="a5"/>
        <w:jc w:val="both"/>
        <w:rPr>
          <w:rStyle w:val="a6"/>
          <w:rFonts w:cs="Times New Roman"/>
          <w:sz w:val="20"/>
          <w:szCs w:val="20"/>
          <w:u w:color="FF2600"/>
          <w:lang w:val="ru-RU"/>
        </w:rPr>
      </w:pPr>
      <w:r w:rsidRPr="00510086">
        <w:rPr>
          <w:rStyle w:val="a6"/>
          <w:rFonts w:cs="Times New Roman"/>
          <w:sz w:val="20"/>
          <w:szCs w:val="20"/>
          <w:u w:color="FF2600"/>
          <w:lang w:val="ru-RU"/>
        </w:rPr>
        <w:t>“2 и 2” - первый период выиграла выездная команда, победа в матче выездной команды</w:t>
      </w:r>
    </w:p>
    <w:p w:rsidR="00B453D0" w:rsidRPr="00510086" w:rsidRDefault="000E049E" w:rsidP="00E327CE">
      <w:pPr>
        <w:pStyle w:val="Body"/>
        <w:jc w:val="both"/>
        <w:rPr>
          <w:rStyle w:val="a6"/>
          <w:rFonts w:ascii="Times New Roman" w:eastAsia="Times New Roman" w:hAnsi="Times New Roman" w:cs="Times New Roman"/>
          <w:b/>
          <w:bCs/>
          <w:sz w:val="20"/>
          <w:szCs w:val="20"/>
          <w:u w:color="FF2600"/>
        </w:rPr>
      </w:pPr>
      <w:r w:rsidRPr="00510086">
        <w:rPr>
          <w:rStyle w:val="a6"/>
          <w:rFonts w:ascii="Times New Roman" w:hAnsi="Times New Roman" w:cs="Times New Roman"/>
          <w:b/>
          <w:bCs/>
          <w:sz w:val="20"/>
          <w:szCs w:val="20"/>
          <w:u w:color="FF2600"/>
        </w:rPr>
        <w:t>7.28.</w:t>
      </w:r>
      <w:r w:rsidRPr="00510086">
        <w:rPr>
          <w:rStyle w:val="a6"/>
          <w:rFonts w:ascii="Times New Roman" w:hAnsi="Times New Roman" w:cs="Times New Roman"/>
          <w:sz w:val="20"/>
          <w:szCs w:val="20"/>
        </w:rPr>
        <w:t xml:space="preserve"> Иные виды пари, предусмотренные организатором азартной игры.</w:t>
      </w:r>
      <w:r w:rsidRPr="00510086">
        <w:rPr>
          <w:rStyle w:val="a6"/>
          <w:rFonts w:ascii="Times New Roman" w:eastAsia="Arial Unicode MS" w:hAnsi="Times New Roman" w:cs="Times New Roman"/>
          <w:sz w:val="20"/>
          <w:szCs w:val="20"/>
          <w:u w:color="FF2600"/>
        </w:rPr>
        <w:br/>
      </w:r>
    </w:p>
    <w:p w:rsidR="00B453D0"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b/>
          <w:bCs/>
          <w:sz w:val="20"/>
          <w:szCs w:val="20"/>
        </w:rPr>
        <w:t>8. Особенности линий.</w:t>
      </w:r>
    </w:p>
    <w:p w:rsidR="00E327CE" w:rsidRPr="00510086" w:rsidRDefault="00E327CE" w:rsidP="00E327CE">
      <w:pPr>
        <w:pStyle w:val="Body"/>
        <w:jc w:val="both"/>
        <w:rPr>
          <w:rStyle w:val="a6"/>
          <w:rFonts w:ascii="Times New Roman" w:eastAsia="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rPr>
        <w:t>8.1. Правила азартной игры по отдельным информационным линиям, предоставляемым организатором азартной игры, 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r w:rsidRPr="00510086">
        <w:rPr>
          <w:rStyle w:val="a6"/>
          <w:rFonts w:ascii="Times New Roman" w:eastAsia="Arial Unicode MS" w:hAnsi="Times New Roman" w:cs="Times New Roman"/>
          <w:sz w:val="20"/>
          <w:szCs w:val="20"/>
        </w:rPr>
        <w:br/>
      </w:r>
    </w:p>
    <w:p w:rsidR="00B453D0" w:rsidRPr="00510086" w:rsidRDefault="000E049E" w:rsidP="00E327CE">
      <w:pPr>
        <w:pStyle w:val="Body"/>
        <w:jc w:val="both"/>
        <w:rPr>
          <w:rFonts w:ascii="Times New Roman" w:hAnsi="Times New Roman" w:cs="Times New Roman"/>
          <w:sz w:val="20"/>
          <w:szCs w:val="20"/>
        </w:rPr>
      </w:pPr>
      <w:r w:rsidRPr="00510086">
        <w:rPr>
          <w:rStyle w:val="a6"/>
          <w:rFonts w:ascii="Times New Roman" w:hAnsi="Times New Roman" w:cs="Times New Roman"/>
          <w:b/>
          <w:bCs/>
          <w:sz w:val="20"/>
          <w:szCs w:val="20"/>
        </w:rPr>
        <w:t>9. Продажа ставки</w:t>
      </w:r>
    </w:p>
    <w:p w:rsidR="00B453D0" w:rsidRPr="00510086" w:rsidRDefault="00B453D0" w:rsidP="00E327CE">
      <w:pPr>
        <w:pStyle w:val="Body"/>
        <w:jc w:val="both"/>
        <w:rPr>
          <w:rFonts w:ascii="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9.1. Продажа ставки - это опция, с помощью которой участник азартной игры может запросить досрочный расчет пари (до окончания спортивного события).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9.2. </w:t>
      </w:r>
      <w:r w:rsidRPr="00510086">
        <w:rPr>
          <w:rStyle w:val="a6"/>
          <w:rFonts w:ascii="Times New Roman" w:hAnsi="Times New Roman" w:cs="Times New Roman"/>
          <w:sz w:val="20"/>
          <w:szCs w:val="20"/>
          <w:u w:color="FF2600"/>
        </w:rPr>
        <w:t>Продажа</w:t>
      </w:r>
      <w:r w:rsidRPr="00510086">
        <w:rPr>
          <w:rStyle w:val="a6"/>
          <w:rFonts w:ascii="Times New Roman" w:hAnsi="Times New Roman" w:cs="Times New Roman"/>
          <w:sz w:val="20"/>
          <w:szCs w:val="20"/>
        </w:rPr>
        <w:t xml:space="preserve"> ставки предлагается для одиночных пари на предматчевые и лайв события. Для отдельных матчей или исходов опция может быть не предложена. </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9.3. Продать ставку можно в любой момент после ее размещения и до тех пор, пока опция продажи доступна для этой ставки. </w:t>
      </w:r>
      <w:r w:rsidRPr="00510086">
        <w:rPr>
          <w:rStyle w:val="a6"/>
          <w:rFonts w:ascii="Times New Roman" w:hAnsi="Times New Roman" w:cs="Times New Roman"/>
          <w:sz w:val="20"/>
          <w:szCs w:val="20"/>
          <w:u w:color="FF2600"/>
        </w:rPr>
        <w:t>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9.4.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9.5.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9.6. Организатор азартной игры оставляет за собой право на отмену действия по продаже ставки в следующих случаях:</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 Цена продажи ставки была заявлена некорректно;</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 Продажа ставки была осуществлена после того, как стал известен исход события, на который была сделана ставка</w:t>
      </w:r>
    </w:p>
    <w:p w:rsidR="00E327CE"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rsidR="00B453D0" w:rsidRPr="00510086" w:rsidRDefault="000E049E" w:rsidP="00E327CE">
      <w:pPr>
        <w:pStyle w:val="Body"/>
        <w:jc w:val="both"/>
        <w:rPr>
          <w:rStyle w:val="a6"/>
          <w:rFonts w:ascii="Times New Roman" w:eastAsia="Times New Roman" w:hAnsi="Times New Roman" w:cs="Times New Roman"/>
          <w:sz w:val="20"/>
          <w:szCs w:val="20"/>
          <w:u w:color="FF2600"/>
        </w:rPr>
      </w:pPr>
      <w:r w:rsidRPr="00510086">
        <w:rPr>
          <w:rStyle w:val="a6"/>
          <w:rFonts w:ascii="Times New Roman" w:hAnsi="Times New Roman" w:cs="Times New Roman"/>
          <w:sz w:val="20"/>
          <w:szCs w:val="20"/>
        </w:rPr>
        <w:t>9</w:t>
      </w:r>
      <w:r w:rsidRPr="00510086">
        <w:rPr>
          <w:rStyle w:val="a6"/>
          <w:rFonts w:ascii="Times New Roman" w:hAnsi="Times New Roman" w:cs="Times New Roman"/>
          <w:sz w:val="20"/>
          <w:szCs w:val="20"/>
          <w:u w:color="FF2600"/>
        </w:rPr>
        <w:t>.7 Организатор азартной игры оставляет за собой право изменять условия или не предлагать опцию продажи ставки без объяснения причин.</w:t>
      </w:r>
    </w:p>
    <w:p w:rsidR="00B453D0" w:rsidRPr="00510086" w:rsidRDefault="00B453D0" w:rsidP="00E327CE">
      <w:pPr>
        <w:pStyle w:val="Body"/>
        <w:jc w:val="both"/>
        <w:rPr>
          <w:rFonts w:ascii="Times New Roman" w:eastAsia="Times New Roman" w:hAnsi="Times New Roman" w:cs="Times New Roman"/>
          <w:b/>
          <w:bCs/>
          <w:sz w:val="20"/>
          <w:szCs w:val="20"/>
        </w:rPr>
      </w:pPr>
    </w:p>
    <w:p w:rsidR="00B453D0"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b/>
          <w:bCs/>
          <w:sz w:val="20"/>
          <w:szCs w:val="20"/>
        </w:rPr>
        <w:t>10. Борьба с мошенничеством.</w:t>
      </w:r>
    </w:p>
    <w:p w:rsidR="00E327CE" w:rsidRPr="00510086" w:rsidRDefault="00E327CE" w:rsidP="00E327CE">
      <w:pPr>
        <w:pStyle w:val="Body"/>
        <w:jc w:val="both"/>
        <w:rPr>
          <w:rStyle w:val="a6"/>
          <w:rFonts w:ascii="Times New Roman" w:eastAsia="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10.1.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10.2.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т.ч. в электронном виде).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10.3.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B453D0"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sz w:val="20"/>
          <w:szCs w:val="20"/>
        </w:rPr>
        <w:lastRenderedPageBreak/>
        <w:t>10.4.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p>
    <w:p w:rsidR="00E327CE" w:rsidRPr="00510086" w:rsidRDefault="00E327CE" w:rsidP="00E327CE">
      <w:pPr>
        <w:pStyle w:val="Body"/>
        <w:jc w:val="both"/>
        <w:rPr>
          <w:rStyle w:val="a6"/>
          <w:rFonts w:ascii="Times New Roman" w:eastAsia="Times New Roman" w:hAnsi="Times New Roman" w:cs="Times New Roman"/>
          <w:b/>
          <w:bCs/>
          <w:sz w:val="20"/>
          <w:szCs w:val="20"/>
        </w:rPr>
      </w:pPr>
    </w:p>
    <w:p w:rsidR="00B453D0" w:rsidRPr="00510086" w:rsidRDefault="000E049E" w:rsidP="00E327CE">
      <w:pPr>
        <w:pStyle w:val="Body"/>
        <w:jc w:val="both"/>
        <w:rPr>
          <w:rFonts w:ascii="Times New Roman" w:hAnsi="Times New Roman" w:cs="Times New Roman"/>
          <w:sz w:val="20"/>
          <w:szCs w:val="20"/>
        </w:rPr>
      </w:pPr>
      <w:r w:rsidRPr="00510086">
        <w:rPr>
          <w:rStyle w:val="a6"/>
          <w:rFonts w:ascii="Times New Roman" w:hAnsi="Times New Roman" w:cs="Times New Roman"/>
          <w:b/>
          <w:bCs/>
          <w:sz w:val="20"/>
          <w:szCs w:val="20"/>
        </w:rPr>
        <w:t>11. Политика конфиденциальности.</w:t>
      </w:r>
    </w:p>
    <w:p w:rsidR="00B453D0" w:rsidRPr="00510086" w:rsidRDefault="00B453D0" w:rsidP="00E327CE">
      <w:pPr>
        <w:pStyle w:val="Body"/>
        <w:jc w:val="both"/>
        <w:rPr>
          <w:rFonts w:ascii="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11.1. Организатор азартной игры строго следит за тем, чтобы личные данные участника азартной игры:</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использовались только в особых и законных целях;</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были верными, уместными и не чрезмерными для своих целей;</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обрабатывались честно и законно;</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были точными и актуальными;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находились в безопасности;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не хранились дольше, чем необходимо для своих целей.</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11.2. Личные данные могут быть разглашены организатором азартной игры в случае, предусмотренном пунктом 11.4. настоящих правил.</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11.3.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11.4.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11.5. Клиентская база веб-сайта организатора азартных игр использует современные криптографические методы защиты для хранения паролей.</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11.6. Веб-сайт организатора азартных игр работает с использованием технологии </w:t>
      </w:r>
      <w:r w:rsidRPr="00510086">
        <w:rPr>
          <w:rStyle w:val="a6"/>
          <w:rFonts w:ascii="Times New Roman" w:hAnsi="Times New Roman" w:cs="Times New Roman"/>
          <w:sz w:val="20"/>
          <w:szCs w:val="20"/>
          <w:lang w:val="en-US"/>
        </w:rPr>
        <w:t>HTTP</w:t>
      </w:r>
      <w:r w:rsidRPr="00510086">
        <w:rPr>
          <w:rStyle w:val="a6"/>
          <w:rFonts w:ascii="Times New Roman" w:hAnsi="Times New Roman" w:cs="Times New Roman"/>
          <w:sz w:val="20"/>
          <w:szCs w:val="20"/>
        </w:rPr>
        <w:t xml:space="preserve"> </w:t>
      </w:r>
      <w:r w:rsidRPr="00510086">
        <w:rPr>
          <w:rStyle w:val="a6"/>
          <w:rFonts w:ascii="Times New Roman" w:hAnsi="Times New Roman" w:cs="Times New Roman"/>
          <w:sz w:val="20"/>
          <w:szCs w:val="20"/>
          <w:lang w:val="en-US"/>
        </w:rPr>
        <w:t>Cookies</w:t>
      </w:r>
      <w:r w:rsidRPr="00510086">
        <w:rPr>
          <w:rStyle w:val="a6"/>
          <w:rFonts w:ascii="Times New Roman" w:hAnsi="Times New Roman" w:cs="Times New Roman"/>
          <w:sz w:val="20"/>
          <w:szCs w:val="20"/>
        </w:rPr>
        <w:t xml:space="preserve"> для следующих целей:</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 поддержание пользовательской сессии, достаточной для авторизации участника азартных игр </w:t>
      </w:r>
      <w:r w:rsidRPr="00510086">
        <w:rPr>
          <w:rStyle w:val="a6"/>
          <w:rFonts w:ascii="Times New Roman" w:hAnsi="Times New Roman" w:cs="Times New Roman"/>
          <w:sz w:val="20"/>
          <w:szCs w:val="20"/>
          <w:u w:color="FF2600"/>
        </w:rPr>
        <w:t>на</w:t>
      </w:r>
      <w:r w:rsidRPr="00510086">
        <w:rPr>
          <w:rStyle w:val="a6"/>
          <w:rFonts w:ascii="Times New Roman" w:hAnsi="Times New Roman" w:cs="Times New Roman"/>
          <w:sz w:val="20"/>
          <w:szCs w:val="20"/>
        </w:rPr>
        <w:t xml:space="preserve"> серверах организатора азартных игр;</w:t>
      </w: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sz w:val="20"/>
          <w:szCs w:val="20"/>
        </w:rPr>
        <w:t>- анализ нагрузки веб-сайта организатора азартных игр с целью улучшения его работы.</w:t>
      </w:r>
      <w:r w:rsidRPr="00510086">
        <w:rPr>
          <w:rStyle w:val="a6"/>
          <w:rFonts w:ascii="Times New Roman" w:eastAsia="Arial Unicode MS" w:hAnsi="Times New Roman" w:cs="Times New Roman"/>
          <w:sz w:val="20"/>
          <w:szCs w:val="20"/>
        </w:rPr>
        <w:br/>
      </w:r>
    </w:p>
    <w:p w:rsidR="00B453D0"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b/>
          <w:bCs/>
          <w:sz w:val="20"/>
          <w:szCs w:val="20"/>
        </w:rPr>
        <w:t>12. Изменение Правил.</w:t>
      </w:r>
    </w:p>
    <w:p w:rsidR="00E327CE" w:rsidRPr="00510086" w:rsidRDefault="00E327CE" w:rsidP="00E327CE">
      <w:pPr>
        <w:pStyle w:val="Body"/>
        <w:jc w:val="both"/>
        <w:rPr>
          <w:rStyle w:val="a6"/>
          <w:rFonts w:ascii="Times New Roman" w:eastAsia="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12.1.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Pr="00510086">
        <w:rPr>
          <w:rStyle w:val="a6"/>
          <w:rFonts w:ascii="Times New Roman" w:hAnsi="Times New Roman" w:cs="Times New Roman"/>
          <w:sz w:val="20"/>
          <w:szCs w:val="20"/>
          <w:lang w:val="en-US"/>
        </w:rPr>
        <w:t>www</w:t>
      </w:r>
      <w:r w:rsidRPr="00510086">
        <w:rPr>
          <w:rStyle w:val="a6"/>
          <w:rFonts w:ascii="Times New Roman" w:hAnsi="Times New Roman" w:cs="Times New Roman"/>
          <w:sz w:val="20"/>
          <w:szCs w:val="20"/>
        </w:rPr>
        <w:t>.leon.ru.</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12.2. Условия пари, заключенных до изменений Правил, сохраняются.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12.3.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B453D0" w:rsidRDefault="000E049E" w:rsidP="00E327CE">
      <w:pPr>
        <w:pStyle w:val="Body"/>
        <w:jc w:val="both"/>
        <w:rPr>
          <w:rStyle w:val="a6"/>
          <w:rFonts w:ascii="Times New Roman" w:eastAsia="Arial Unicode MS" w:hAnsi="Times New Roman" w:cs="Times New Roman"/>
          <w:sz w:val="20"/>
          <w:szCs w:val="20"/>
        </w:rPr>
      </w:pPr>
      <w:r w:rsidRPr="00510086">
        <w:rPr>
          <w:rStyle w:val="a6"/>
          <w:rFonts w:ascii="Times New Roman" w:hAnsi="Times New Roman" w:cs="Times New Roman"/>
          <w:sz w:val="20"/>
          <w:szCs w:val="20"/>
        </w:rPr>
        <w:t xml:space="preserve">12.4 Авторизация участника азартных игр на сайте организатора азартных игр </w:t>
      </w:r>
      <w:hyperlink r:id="rId20" w:history="1">
        <w:r w:rsidRPr="00510086">
          <w:rPr>
            <w:rStyle w:val="Hyperlink1"/>
            <w:rFonts w:eastAsia="Helvetica"/>
          </w:rPr>
          <w:t>www</w:t>
        </w:r>
      </w:hyperlink>
      <w:hyperlink r:id="rId21" w:history="1">
        <w:r w:rsidRPr="00510086">
          <w:rPr>
            <w:rStyle w:val="Hyperlink2"/>
            <w:rFonts w:eastAsia="Helvetica"/>
          </w:rPr>
          <w:t>.</w:t>
        </w:r>
      </w:hyperlink>
      <w:hyperlink r:id="rId22" w:history="1">
        <w:r w:rsidRPr="00510086">
          <w:rPr>
            <w:rStyle w:val="Hyperlink1"/>
            <w:rFonts w:eastAsia="Helvetica"/>
          </w:rPr>
          <w:t>leon</w:t>
        </w:r>
      </w:hyperlink>
      <w:hyperlink r:id="rId23" w:history="1">
        <w:r w:rsidRPr="00510086">
          <w:rPr>
            <w:rStyle w:val="Hyperlink2"/>
            <w:rFonts w:eastAsia="Helvetica"/>
          </w:rPr>
          <w:t>.</w:t>
        </w:r>
      </w:hyperlink>
      <w:hyperlink r:id="rId24" w:history="1">
        <w:r w:rsidRPr="00510086">
          <w:rPr>
            <w:rStyle w:val="Hyperlink1"/>
            <w:rFonts w:eastAsia="Helvetica"/>
          </w:rPr>
          <w:t>ru</w:t>
        </w:r>
      </w:hyperlink>
      <w:r w:rsidRPr="00510086">
        <w:rPr>
          <w:rStyle w:val="a6"/>
          <w:rFonts w:ascii="Times New Roman" w:hAnsi="Times New Roman" w:cs="Times New Roman"/>
          <w:sz w:val="20"/>
          <w:szCs w:val="20"/>
        </w:rPr>
        <w:t xml:space="preserve"> рассматривается, как согласие участника азартных игр 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p>
    <w:p w:rsidR="00E327CE" w:rsidRPr="00E327CE" w:rsidRDefault="00E327CE" w:rsidP="00E327CE">
      <w:pPr>
        <w:pStyle w:val="Body"/>
        <w:jc w:val="both"/>
        <w:rPr>
          <w:rStyle w:val="a6"/>
          <w:rFonts w:ascii="Times New Roman" w:hAnsi="Times New Roman" w:cs="Times New Roman"/>
          <w:sz w:val="20"/>
          <w:szCs w:val="20"/>
        </w:rPr>
      </w:pPr>
    </w:p>
    <w:p w:rsidR="00B453D0" w:rsidRPr="00510086" w:rsidRDefault="000E049E" w:rsidP="00E327CE">
      <w:pPr>
        <w:pStyle w:val="Body"/>
        <w:jc w:val="both"/>
        <w:rPr>
          <w:rStyle w:val="a6"/>
          <w:rFonts w:ascii="Times New Roman" w:eastAsia="Times New Roman" w:hAnsi="Times New Roman" w:cs="Times New Roman"/>
          <w:b/>
          <w:bCs/>
          <w:sz w:val="20"/>
          <w:szCs w:val="20"/>
        </w:rPr>
      </w:pPr>
      <w:r w:rsidRPr="00510086">
        <w:rPr>
          <w:rStyle w:val="a6"/>
          <w:rFonts w:ascii="Times New Roman" w:hAnsi="Times New Roman" w:cs="Times New Roman"/>
          <w:b/>
          <w:bCs/>
          <w:sz w:val="20"/>
          <w:szCs w:val="20"/>
        </w:rPr>
        <w:t>13. Споры и разногласия.</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13.1.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13.2.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13.3. Срок рассмотрения претензий участников азартных игр составляет 30 (тридцать) календарных дней.</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xml:space="preserve">13.4. Претензия направляется по адресу: 123290, г. Москва, шоссе Шелепихинское, дом 11, корпус 2, цоколь/I/24, либо на адрес электронной почты </w:t>
      </w:r>
      <w:r w:rsidRPr="00510086">
        <w:rPr>
          <w:rStyle w:val="a6"/>
          <w:rFonts w:ascii="Times New Roman" w:hAnsi="Times New Roman" w:cs="Times New Roman"/>
          <w:sz w:val="20"/>
          <w:szCs w:val="20"/>
          <w:lang w:val="it-IT"/>
        </w:rPr>
        <w:t>support@leon.ru.</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13.5. Претензия должна содержать:</w:t>
      </w:r>
    </w:p>
    <w:p w:rsidR="00B453D0" w:rsidRPr="00510086" w:rsidRDefault="000E049E" w:rsidP="00E327CE">
      <w:pPr>
        <w:pStyle w:val="Body"/>
        <w:jc w:val="both"/>
        <w:rPr>
          <w:rStyle w:val="a6"/>
          <w:rFonts w:ascii="Times New Roman" w:eastAsia="Times New Roman" w:hAnsi="Times New Roman" w:cs="Times New Roman"/>
          <w:sz w:val="20"/>
          <w:szCs w:val="20"/>
        </w:rPr>
      </w:pPr>
      <w:r w:rsidRPr="00510086">
        <w:rPr>
          <w:rStyle w:val="a6"/>
          <w:rFonts w:ascii="Times New Roman" w:hAnsi="Times New Roman" w:cs="Times New Roman"/>
          <w:sz w:val="20"/>
          <w:szCs w:val="20"/>
        </w:rPr>
        <w:t>-    сведения о заявителе претензии;</w:t>
      </w:r>
    </w:p>
    <w:p w:rsidR="00B453D0" w:rsidRPr="00510086" w:rsidRDefault="000E049E" w:rsidP="00E327CE">
      <w:pPr>
        <w:pStyle w:val="Body"/>
        <w:numPr>
          <w:ilvl w:val="0"/>
          <w:numId w:val="2"/>
        </w:numPr>
        <w:jc w:val="both"/>
        <w:rPr>
          <w:rFonts w:ascii="Times New Roman" w:hAnsi="Times New Roman" w:cs="Times New Roman"/>
          <w:sz w:val="20"/>
          <w:szCs w:val="20"/>
        </w:rPr>
      </w:pPr>
      <w:r w:rsidRPr="00510086">
        <w:rPr>
          <w:rStyle w:val="a6"/>
          <w:rFonts w:ascii="Times New Roman" w:hAnsi="Times New Roman" w:cs="Times New Roman"/>
          <w:sz w:val="20"/>
          <w:szCs w:val="20"/>
        </w:rPr>
        <w:t>копию талона;</w:t>
      </w:r>
    </w:p>
    <w:p w:rsidR="00B453D0" w:rsidRPr="00510086" w:rsidRDefault="000E049E" w:rsidP="00E327CE">
      <w:pPr>
        <w:pStyle w:val="Body"/>
        <w:numPr>
          <w:ilvl w:val="0"/>
          <w:numId w:val="2"/>
        </w:numPr>
        <w:jc w:val="both"/>
        <w:rPr>
          <w:rFonts w:ascii="Times New Roman" w:hAnsi="Times New Roman" w:cs="Times New Roman"/>
          <w:sz w:val="20"/>
          <w:szCs w:val="20"/>
        </w:rPr>
      </w:pPr>
      <w:r w:rsidRPr="00510086">
        <w:rPr>
          <w:rStyle w:val="a6"/>
          <w:rFonts w:ascii="Times New Roman" w:hAnsi="Times New Roman" w:cs="Times New Roman"/>
          <w:sz w:val="20"/>
          <w:szCs w:val="20"/>
        </w:rPr>
        <w:t>суть претензии;</w:t>
      </w:r>
    </w:p>
    <w:p w:rsidR="00B453D0" w:rsidRPr="00510086" w:rsidRDefault="000E049E" w:rsidP="00E327CE">
      <w:pPr>
        <w:pStyle w:val="Body"/>
        <w:numPr>
          <w:ilvl w:val="0"/>
          <w:numId w:val="2"/>
        </w:numPr>
        <w:jc w:val="both"/>
        <w:rPr>
          <w:rFonts w:ascii="Times New Roman" w:hAnsi="Times New Roman" w:cs="Times New Roman"/>
          <w:sz w:val="20"/>
          <w:szCs w:val="20"/>
        </w:rPr>
      </w:pPr>
      <w:r w:rsidRPr="00510086">
        <w:rPr>
          <w:rStyle w:val="a6"/>
          <w:rFonts w:ascii="Times New Roman" w:hAnsi="Times New Roman" w:cs="Times New Roman"/>
          <w:sz w:val="20"/>
          <w:szCs w:val="20"/>
        </w:rPr>
        <w:t>основания, на которые ссылается заявитель;</w:t>
      </w:r>
    </w:p>
    <w:p w:rsidR="00B453D0" w:rsidRPr="00510086" w:rsidRDefault="000E049E" w:rsidP="00E327CE">
      <w:pPr>
        <w:pStyle w:val="Body"/>
        <w:numPr>
          <w:ilvl w:val="0"/>
          <w:numId w:val="2"/>
        </w:numPr>
        <w:jc w:val="both"/>
        <w:rPr>
          <w:rFonts w:ascii="Times New Roman" w:hAnsi="Times New Roman" w:cs="Times New Roman"/>
          <w:sz w:val="20"/>
          <w:szCs w:val="20"/>
        </w:rPr>
      </w:pPr>
      <w:r w:rsidRPr="00510086">
        <w:rPr>
          <w:rStyle w:val="a6"/>
          <w:rFonts w:ascii="Times New Roman" w:hAnsi="Times New Roman" w:cs="Times New Roman"/>
          <w:sz w:val="20"/>
          <w:szCs w:val="20"/>
        </w:rPr>
        <w:t>адрес электронной почты, по которому будет направляться ответ;</w:t>
      </w:r>
    </w:p>
    <w:p w:rsidR="00B453D0" w:rsidRPr="00510086" w:rsidRDefault="000E049E" w:rsidP="00E327CE">
      <w:pPr>
        <w:pStyle w:val="Body"/>
        <w:numPr>
          <w:ilvl w:val="0"/>
          <w:numId w:val="3"/>
        </w:numPr>
        <w:spacing w:line="20" w:lineRule="atLeast"/>
        <w:jc w:val="both"/>
        <w:rPr>
          <w:rFonts w:ascii="Times New Roman" w:hAnsi="Times New Roman" w:cs="Times New Roman"/>
          <w:sz w:val="20"/>
          <w:szCs w:val="20"/>
        </w:rPr>
      </w:pPr>
      <w:r w:rsidRPr="00510086">
        <w:rPr>
          <w:rStyle w:val="a6"/>
          <w:rFonts w:ascii="Times New Roman" w:hAnsi="Times New Roman" w:cs="Times New Roman"/>
          <w:sz w:val="20"/>
          <w:szCs w:val="20"/>
        </w:rPr>
        <w:t>телефон заявителя.</w:t>
      </w:r>
    </w:p>
    <w:sectPr w:rsidR="00B453D0" w:rsidRPr="00510086" w:rsidSect="00E327CE">
      <w:pgSz w:w="12240" w:h="15840"/>
      <w:pgMar w:top="993" w:right="1440" w:bottom="568"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12" w:rsidRDefault="000E049E">
      <w:r>
        <w:separator/>
      </w:r>
    </w:p>
  </w:endnote>
  <w:endnote w:type="continuationSeparator" w:id="0">
    <w:p w:rsidR="004D6E12" w:rsidRDefault="000E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roman"/>
    <w:pitch w:val="default"/>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ppleSystemUIFon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12" w:rsidRDefault="000E049E">
      <w:r>
        <w:separator/>
      </w:r>
    </w:p>
  </w:footnote>
  <w:footnote w:type="continuationSeparator" w:id="0">
    <w:p w:rsidR="004D6E12" w:rsidRDefault="000E0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F83"/>
    <w:multiLevelType w:val="hybridMultilevel"/>
    <w:tmpl w:val="E09C69C2"/>
    <w:styleLink w:val="2"/>
    <w:lvl w:ilvl="0" w:tplc="BA8C1412">
      <w:start w:val="1"/>
      <w:numFmt w:val="bullet"/>
      <w:lvlText w:val="-"/>
      <w:lvlJc w:val="left"/>
      <w:pPr>
        <w:ind w:left="2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8A87FDA">
      <w:start w:val="1"/>
      <w:numFmt w:val="bullet"/>
      <w:lvlText w:val="-"/>
      <w:lvlJc w:val="left"/>
      <w:pPr>
        <w:ind w:left="4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65A387A">
      <w:start w:val="1"/>
      <w:numFmt w:val="bullet"/>
      <w:lvlText w:val="-"/>
      <w:lvlJc w:val="left"/>
      <w:pPr>
        <w:ind w:left="7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3028738">
      <w:start w:val="1"/>
      <w:numFmt w:val="bullet"/>
      <w:lvlText w:val="-"/>
      <w:lvlJc w:val="left"/>
      <w:pPr>
        <w:ind w:left="9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414BF2E">
      <w:start w:val="1"/>
      <w:numFmt w:val="bullet"/>
      <w:lvlText w:val="-"/>
      <w:lvlJc w:val="left"/>
      <w:pPr>
        <w:ind w:left="120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B5C8048">
      <w:start w:val="1"/>
      <w:numFmt w:val="bullet"/>
      <w:lvlText w:val="-"/>
      <w:lvlJc w:val="left"/>
      <w:pPr>
        <w:ind w:left="14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25C9F00">
      <w:start w:val="1"/>
      <w:numFmt w:val="bullet"/>
      <w:lvlText w:val="-"/>
      <w:lvlJc w:val="left"/>
      <w:pPr>
        <w:ind w:left="16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BD6748E">
      <w:start w:val="1"/>
      <w:numFmt w:val="bullet"/>
      <w:lvlText w:val="-"/>
      <w:lvlJc w:val="left"/>
      <w:pPr>
        <w:ind w:left="19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69E3868">
      <w:start w:val="1"/>
      <w:numFmt w:val="bullet"/>
      <w:lvlText w:val="-"/>
      <w:lvlJc w:val="left"/>
      <w:pPr>
        <w:ind w:left="21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CE52AB"/>
    <w:multiLevelType w:val="multilevel"/>
    <w:tmpl w:val="3CEA6560"/>
    <w:lvl w:ilvl="0">
      <w:start w:val="1"/>
      <w:numFmt w:val="decimal"/>
      <w:lvlText w:val="%1."/>
      <w:lvlJc w:val="left"/>
      <w:pPr>
        <w:ind w:left="720" w:hanging="360"/>
      </w:pPr>
      <w:rPr>
        <w:rFonts w:eastAsia="Helvetica" w:hint="default"/>
        <w:b/>
      </w:rPr>
    </w:lvl>
    <w:lvl w:ilvl="1">
      <w:start w:val="1"/>
      <w:numFmt w:val="decimal"/>
      <w:isLgl/>
      <w:lvlText w:val="%1.%2."/>
      <w:lvlJc w:val="left"/>
      <w:pPr>
        <w:ind w:left="810" w:hanging="450"/>
      </w:pPr>
      <w:rPr>
        <w:rFonts w:eastAsia="Helvetica" w:hint="default"/>
      </w:rPr>
    </w:lvl>
    <w:lvl w:ilvl="2">
      <w:start w:val="1"/>
      <w:numFmt w:val="decimal"/>
      <w:isLgl/>
      <w:lvlText w:val="%1.%2.%3."/>
      <w:lvlJc w:val="left"/>
      <w:pPr>
        <w:ind w:left="1080" w:hanging="720"/>
      </w:pPr>
      <w:rPr>
        <w:rFonts w:eastAsia="Helvetica" w:hint="default"/>
      </w:rPr>
    </w:lvl>
    <w:lvl w:ilvl="3">
      <w:start w:val="1"/>
      <w:numFmt w:val="decimal"/>
      <w:isLgl/>
      <w:lvlText w:val="%1.%2.%3.%4."/>
      <w:lvlJc w:val="left"/>
      <w:pPr>
        <w:ind w:left="1080" w:hanging="720"/>
      </w:pPr>
      <w:rPr>
        <w:rFonts w:eastAsia="Helvetica" w:hint="default"/>
      </w:rPr>
    </w:lvl>
    <w:lvl w:ilvl="4">
      <w:start w:val="1"/>
      <w:numFmt w:val="decimal"/>
      <w:isLgl/>
      <w:lvlText w:val="%1.%2.%3.%4.%5."/>
      <w:lvlJc w:val="left"/>
      <w:pPr>
        <w:ind w:left="1440" w:hanging="1080"/>
      </w:pPr>
      <w:rPr>
        <w:rFonts w:eastAsia="Helvetica" w:hint="default"/>
      </w:rPr>
    </w:lvl>
    <w:lvl w:ilvl="5">
      <w:start w:val="1"/>
      <w:numFmt w:val="decimal"/>
      <w:isLgl/>
      <w:lvlText w:val="%1.%2.%3.%4.%5.%6."/>
      <w:lvlJc w:val="left"/>
      <w:pPr>
        <w:ind w:left="1440" w:hanging="1080"/>
      </w:pPr>
      <w:rPr>
        <w:rFonts w:eastAsia="Helvetica" w:hint="default"/>
      </w:rPr>
    </w:lvl>
    <w:lvl w:ilvl="6">
      <w:start w:val="1"/>
      <w:numFmt w:val="decimal"/>
      <w:isLgl/>
      <w:lvlText w:val="%1.%2.%3.%4.%5.%6.%7."/>
      <w:lvlJc w:val="left"/>
      <w:pPr>
        <w:ind w:left="1440" w:hanging="1080"/>
      </w:pPr>
      <w:rPr>
        <w:rFonts w:eastAsia="Helvetica" w:hint="default"/>
      </w:rPr>
    </w:lvl>
    <w:lvl w:ilvl="7">
      <w:start w:val="1"/>
      <w:numFmt w:val="decimal"/>
      <w:isLgl/>
      <w:lvlText w:val="%1.%2.%3.%4.%5.%6.%7.%8."/>
      <w:lvlJc w:val="left"/>
      <w:pPr>
        <w:ind w:left="1800" w:hanging="1440"/>
      </w:pPr>
      <w:rPr>
        <w:rFonts w:eastAsia="Helvetica" w:hint="default"/>
      </w:rPr>
    </w:lvl>
    <w:lvl w:ilvl="8">
      <w:start w:val="1"/>
      <w:numFmt w:val="decimal"/>
      <w:isLgl/>
      <w:lvlText w:val="%1.%2.%3.%4.%5.%6.%7.%8.%9."/>
      <w:lvlJc w:val="left"/>
      <w:pPr>
        <w:ind w:left="1800" w:hanging="1440"/>
      </w:pPr>
      <w:rPr>
        <w:rFonts w:eastAsia="Helvetica" w:hint="default"/>
      </w:rPr>
    </w:lvl>
  </w:abstractNum>
  <w:abstractNum w:abstractNumId="2" w15:restartNumberingAfterBreak="0">
    <w:nsid w:val="6B9B672D"/>
    <w:multiLevelType w:val="hybridMultilevel"/>
    <w:tmpl w:val="E09C69C2"/>
    <w:numStyleLink w:val="2"/>
  </w:abstractNum>
  <w:num w:numId="1">
    <w:abstractNumId w:val="0"/>
  </w:num>
  <w:num w:numId="2">
    <w:abstractNumId w:val="2"/>
  </w:num>
  <w:num w:numId="3">
    <w:abstractNumId w:val="2"/>
    <w:lvlOverride w:ilvl="0">
      <w:lvl w:ilvl="0" w:tplc="84B0EF42">
        <w:start w:val="1"/>
        <w:numFmt w:val="bullet"/>
        <w:lvlText w:val="-"/>
        <w:lvlJc w:val="left"/>
        <w:pPr>
          <w:ind w:left="2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1A37F0">
        <w:start w:val="1"/>
        <w:numFmt w:val="bullet"/>
        <w:lvlText w:val="-"/>
        <w:lvlJc w:val="left"/>
        <w:pPr>
          <w:ind w:left="4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761E14">
        <w:start w:val="1"/>
        <w:numFmt w:val="bullet"/>
        <w:lvlText w:val="-"/>
        <w:lvlJc w:val="left"/>
        <w:pPr>
          <w:ind w:left="7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AAFDB0">
        <w:start w:val="1"/>
        <w:numFmt w:val="bullet"/>
        <w:lvlText w:val="-"/>
        <w:lvlJc w:val="left"/>
        <w:pPr>
          <w:ind w:left="9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2C9CBC">
        <w:start w:val="1"/>
        <w:numFmt w:val="bullet"/>
        <w:lvlText w:val="-"/>
        <w:lvlJc w:val="left"/>
        <w:pPr>
          <w:ind w:left="120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4A1A52">
        <w:start w:val="1"/>
        <w:numFmt w:val="bullet"/>
        <w:lvlText w:val="-"/>
        <w:lvlJc w:val="left"/>
        <w:pPr>
          <w:ind w:left="14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547EC8">
        <w:start w:val="1"/>
        <w:numFmt w:val="bullet"/>
        <w:lvlText w:val="-"/>
        <w:lvlJc w:val="left"/>
        <w:pPr>
          <w:ind w:left="16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D8EAAC">
        <w:start w:val="1"/>
        <w:numFmt w:val="bullet"/>
        <w:lvlText w:val="-"/>
        <w:lvlJc w:val="left"/>
        <w:pPr>
          <w:ind w:left="19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5AE8C6">
        <w:start w:val="1"/>
        <w:numFmt w:val="bullet"/>
        <w:lvlText w:val="-"/>
        <w:lvlJc w:val="left"/>
        <w:pPr>
          <w:ind w:left="21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0"/>
    <w:rsid w:val="000E049E"/>
    <w:rsid w:val="001622B9"/>
    <w:rsid w:val="004D6E12"/>
    <w:rsid w:val="00510086"/>
    <w:rsid w:val="005931A0"/>
    <w:rsid w:val="00B453D0"/>
    <w:rsid w:val="00BC2F62"/>
    <w:rsid w:val="00E3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9B6E"/>
  <w15:docId w15:val="{E3B48D53-FB22-44D3-B9FC-67AB0BD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numbering" w:customStyle="1" w:styleId="2">
    <w:name w:val="Импортированный стиль 2"/>
    <w:pPr>
      <w:numPr>
        <w:numId w:val="1"/>
      </w:numPr>
    </w:pPr>
  </w:style>
  <w:style w:type="paragraph" w:styleId="a8">
    <w:name w:val="Balloon Text"/>
    <w:basedOn w:val="a"/>
    <w:link w:val="a9"/>
    <w:uiPriority w:val="99"/>
    <w:semiHidden/>
    <w:unhideWhenUsed/>
    <w:rsid w:val="005931A0"/>
    <w:rPr>
      <w:rFonts w:ascii="Segoe UI" w:hAnsi="Segoe UI" w:cs="Segoe UI"/>
      <w:sz w:val="18"/>
      <w:szCs w:val="18"/>
    </w:rPr>
  </w:style>
  <w:style w:type="character" w:customStyle="1" w:styleId="a9">
    <w:name w:val="Текст выноски Знак"/>
    <w:basedOn w:val="a0"/>
    <w:link w:val="a8"/>
    <w:uiPriority w:val="99"/>
    <w:semiHidden/>
    <w:rsid w:val="005931A0"/>
    <w:rPr>
      <w:rFonts w:ascii="Segoe UI" w:hAnsi="Segoe UI" w:cs="Segoe UI"/>
      <w:sz w:val="18"/>
      <w:szCs w:val="18"/>
      <w:lang w:val="en-US" w:eastAsia="en-US"/>
    </w:rPr>
  </w:style>
  <w:style w:type="paragraph" w:styleId="aa">
    <w:name w:val="header"/>
    <w:basedOn w:val="a"/>
    <w:link w:val="ab"/>
    <w:uiPriority w:val="99"/>
    <w:unhideWhenUsed/>
    <w:rsid w:val="00E327CE"/>
    <w:pPr>
      <w:tabs>
        <w:tab w:val="center" w:pos="4677"/>
        <w:tab w:val="right" w:pos="9355"/>
      </w:tabs>
    </w:pPr>
  </w:style>
  <w:style w:type="character" w:customStyle="1" w:styleId="ab">
    <w:name w:val="Верхний колонтитул Знак"/>
    <w:basedOn w:val="a0"/>
    <w:link w:val="aa"/>
    <w:uiPriority w:val="99"/>
    <w:rsid w:val="00E327CE"/>
    <w:rPr>
      <w:sz w:val="24"/>
      <w:szCs w:val="24"/>
      <w:lang w:val="en-US" w:eastAsia="en-US"/>
    </w:rPr>
  </w:style>
  <w:style w:type="paragraph" w:styleId="ac">
    <w:name w:val="footer"/>
    <w:basedOn w:val="a"/>
    <w:link w:val="ad"/>
    <w:uiPriority w:val="99"/>
    <w:unhideWhenUsed/>
    <w:rsid w:val="00E327CE"/>
    <w:pPr>
      <w:tabs>
        <w:tab w:val="center" w:pos="4677"/>
        <w:tab w:val="right" w:pos="9355"/>
      </w:tabs>
    </w:pPr>
  </w:style>
  <w:style w:type="character" w:customStyle="1" w:styleId="ad">
    <w:name w:val="Нижний колонтитул Знак"/>
    <w:basedOn w:val="a0"/>
    <w:link w:val="ac"/>
    <w:uiPriority w:val="99"/>
    <w:rsid w:val="00E327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on.ru/" TargetMode="External"/><Relationship Id="rId7" Type="http://schemas.openxmlformats.org/officeDocument/2006/relationships/hyperlink" Target="http://www.leon.ru/" TargetMode="Externa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on.ru/" TargetMode="External"/><Relationship Id="rId20" Type="http://schemas.openxmlformats.org/officeDocument/2006/relationships/hyperlink" Target="http://www.le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5" Type="http://schemas.openxmlformats.org/officeDocument/2006/relationships/footnotes" Target="foot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10" Type="http://schemas.openxmlformats.org/officeDocument/2006/relationships/hyperlink" Target="http://www.leon.ru/" TargetMode="External"/><Relationship Id="rId19" Type="http://schemas.openxmlformats.org/officeDocument/2006/relationships/hyperlink" Target="https://www.leon.ru/systembet" TargetMode="External"/><Relationship Id="rId4" Type="http://schemas.openxmlformats.org/officeDocument/2006/relationships/webSettings" Target="web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8754</Words>
  <Characters>49899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Жанна Никитина</cp:lastModifiedBy>
  <cp:revision>6</cp:revision>
  <cp:lastPrinted>2019-02-22T08:37:00Z</cp:lastPrinted>
  <dcterms:created xsi:type="dcterms:W3CDTF">2019-01-18T12:09:00Z</dcterms:created>
  <dcterms:modified xsi:type="dcterms:W3CDTF">2019-02-26T15:22:00Z</dcterms:modified>
</cp:coreProperties>
</file>