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736575" w14:textId="77777777" w:rsidR="00A01C95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ОБЩЕСТВО С ОГРАНИЧЕННОЙ ОТВЕТСТВЕННОСТЬЮ «ЛЕОН» </w:t>
      </w:r>
    </w:p>
    <w:p w14:paraId="2007DF0C" w14:textId="77777777" w:rsidR="00A01C95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t>(ООО «ЛЕОН»)</w:t>
      </w:r>
    </w:p>
    <w:p w14:paraId="690482E9" w14:textId="77777777" w:rsidR="00A01C95" w:rsidRDefault="00A01C95">
      <w:pPr>
        <w:ind w:firstLine="0"/>
        <w:jc w:val="center"/>
        <w:rPr>
          <w:b/>
          <w:bCs/>
        </w:rPr>
      </w:pPr>
    </w:p>
    <w:tbl>
      <w:tblPr>
        <w:tblStyle w:val="a5"/>
        <w:tblpPr w:leftFromText="180" w:rightFromText="180" w:topFromText="180" w:bottomFromText="180" w:vertAnchor="text" w:tblpX="6564"/>
        <w:tblW w:w="282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820"/>
      </w:tblGrid>
      <w:tr w:rsidR="00A01C95" w14:paraId="099A467F" w14:textId="77777777">
        <w:tc>
          <w:tcPr>
            <w:tcW w:w="28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F1449" w14:textId="77777777" w:rsidR="00A01C95" w:rsidRDefault="00000000">
            <w:pPr>
              <w:tabs>
                <w:tab w:val="clear" w:pos="283"/>
                <w:tab w:val="left" w:pos="285"/>
              </w:tabs>
              <w:ind w:right="-22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 Приказом Генерального директора Общества с ограниченной ответственностью «Леон»</w:t>
            </w:r>
          </w:p>
          <w:p w14:paraId="5C5A2715" w14:textId="72BFEE0B" w:rsidR="00A01C95" w:rsidRDefault="00000000">
            <w:pPr>
              <w:tabs>
                <w:tab w:val="clear" w:pos="283"/>
                <w:tab w:val="left" w:pos="285"/>
              </w:tabs>
              <w:ind w:right="-22" w:firstLine="0"/>
            </w:pPr>
            <w:r w:rsidRPr="00CF2F4D">
              <w:rPr>
                <w:sz w:val="20"/>
                <w:szCs w:val="20"/>
              </w:rPr>
              <w:t xml:space="preserve">№ </w:t>
            </w:r>
            <w:r w:rsidR="00CF2F4D" w:rsidRPr="00CF2F4D">
              <w:rPr>
                <w:sz w:val="20"/>
                <w:szCs w:val="20"/>
                <w:lang w:val="ru-RU"/>
              </w:rPr>
              <w:t>4</w:t>
            </w:r>
            <w:r w:rsidRPr="00CF2F4D">
              <w:rPr>
                <w:sz w:val="20"/>
                <w:szCs w:val="20"/>
              </w:rPr>
              <w:t xml:space="preserve"> от «</w:t>
            </w:r>
            <w:r w:rsidR="00CF2F4D" w:rsidRPr="00CF2F4D">
              <w:rPr>
                <w:sz w:val="20"/>
                <w:szCs w:val="20"/>
                <w:lang w:val="ru-RU"/>
              </w:rPr>
              <w:t>01</w:t>
            </w:r>
            <w:r w:rsidRPr="00CF2F4D">
              <w:rPr>
                <w:sz w:val="20"/>
                <w:szCs w:val="20"/>
              </w:rPr>
              <w:t xml:space="preserve">» </w:t>
            </w:r>
            <w:r w:rsidR="00CF2F4D" w:rsidRPr="00CF2F4D">
              <w:rPr>
                <w:sz w:val="20"/>
                <w:szCs w:val="20"/>
                <w:lang w:val="ru-RU"/>
              </w:rPr>
              <w:t xml:space="preserve">сентября </w:t>
            </w:r>
            <w:r w:rsidRPr="00CF2F4D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</w:tbl>
    <w:p w14:paraId="7E8F1EE5" w14:textId="77777777" w:rsidR="00A01C95" w:rsidRDefault="00A01C95">
      <w:pPr>
        <w:ind w:firstLine="0"/>
        <w:jc w:val="center"/>
        <w:rPr>
          <w:b/>
          <w:bCs/>
        </w:rPr>
      </w:pPr>
    </w:p>
    <w:p w14:paraId="53A13033" w14:textId="77777777" w:rsidR="00A01C95" w:rsidRDefault="00A01C95">
      <w:pPr>
        <w:ind w:firstLine="0"/>
      </w:pPr>
    </w:p>
    <w:p w14:paraId="69C2FBDA" w14:textId="77777777" w:rsidR="00A01C95" w:rsidRDefault="00A01C95">
      <w:pPr>
        <w:ind w:firstLine="0"/>
        <w:jc w:val="center"/>
        <w:rPr>
          <w:b/>
          <w:bCs/>
        </w:rPr>
      </w:pPr>
    </w:p>
    <w:p w14:paraId="7844C68A" w14:textId="77777777" w:rsidR="00A01C95" w:rsidRDefault="00A01C95">
      <w:pPr>
        <w:ind w:firstLine="0"/>
        <w:jc w:val="center"/>
        <w:rPr>
          <w:b/>
          <w:bCs/>
        </w:rPr>
      </w:pPr>
    </w:p>
    <w:p w14:paraId="01818F01" w14:textId="77777777" w:rsidR="00A01C95" w:rsidRDefault="00A01C95">
      <w:pPr>
        <w:ind w:firstLine="0"/>
        <w:jc w:val="left"/>
        <w:rPr>
          <w:b/>
          <w:bCs/>
        </w:rPr>
      </w:pPr>
    </w:p>
    <w:p w14:paraId="6257B802" w14:textId="77777777" w:rsidR="00A01C95" w:rsidRDefault="00A01C95">
      <w:pPr>
        <w:ind w:firstLine="0"/>
        <w:jc w:val="left"/>
        <w:rPr>
          <w:b/>
          <w:bCs/>
        </w:rPr>
      </w:pPr>
    </w:p>
    <w:p w14:paraId="5A3B09BB" w14:textId="77777777" w:rsidR="00A01C95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t>ПОЛОЖЕНИЕ ОБ ОТВЕТСТВЕННОЙ ИГРЕ</w:t>
      </w:r>
    </w:p>
    <w:p w14:paraId="25F12A8B" w14:textId="77777777" w:rsidR="00A01C95" w:rsidRDefault="00A01C95">
      <w:pPr>
        <w:ind w:firstLine="0"/>
      </w:pPr>
    </w:p>
    <w:p w14:paraId="2FF9E7A5" w14:textId="77777777" w:rsidR="00A01C95" w:rsidRDefault="00000000">
      <w:pPr>
        <w:pStyle w:val="2"/>
        <w:numPr>
          <w:ilvl w:val="0"/>
          <w:numId w:val="1"/>
        </w:numPr>
        <w:ind w:left="0" w:firstLine="0"/>
      </w:pPr>
      <w:bookmarkStart w:id="0" w:name="_ltkkikukf6b" w:colFirst="0" w:colLast="0"/>
      <w:bookmarkEnd w:id="0"/>
      <w:r>
        <w:t>ОБЩИЕ ПОЛОЖЕНИЯ</w:t>
      </w:r>
    </w:p>
    <w:p w14:paraId="213873EB" w14:textId="77777777" w:rsidR="00A01C95" w:rsidRDefault="00A01C95">
      <w:pPr>
        <w:ind w:left="720" w:firstLine="0"/>
        <w:jc w:val="center"/>
        <w:rPr>
          <w:b/>
          <w:bCs/>
        </w:rPr>
      </w:pPr>
    </w:p>
    <w:p w14:paraId="0DC3C315" w14:textId="77777777" w:rsidR="00A01C95" w:rsidRDefault="00000000">
      <w:pPr>
        <w:numPr>
          <w:ilvl w:val="1"/>
          <w:numId w:val="1"/>
        </w:numPr>
      </w:pPr>
      <w:r>
        <w:t>Настоящее Положение об ответственной игре (далее – Положение) разработано в соответствии с Федеральным законом от 29 декабря 2006 г.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(далее - Федеральный закон № 244-ФЗ), а также Приказом Минфина России от 24.03.2026 № 34н «Об утверждении формы заявления о включении информации о физическом лице в перечень физических лиц, отказавшихся от участия в азартных играх, формы заявления об исключении информации о физическом лице из перечня физических лиц, отказавшихся от участия в азартных играх, их формата, формы согласия субъекта персональных данных на обработку его персональных данных, прилагаемого к таким заявлениям, а также Порядка подачи заявлений о включении информации о физическом лице в перечень физических лиц, отказавшихся от участия в азартных играх, заявлений об исключении информации о физическом лице из перечня физических лиц, отказавшихся от участия в азартных играх, через многофункциональный центр предоставления государственных и муниципальных услуг и их передачи в публично-правовую компанию „Единый регулятор азартных игр“ (зарегистрировано в Минюсте России 27.03.2026 № 85764)», и направлено на разъяснение физическим лицам мер, направленных на предотвращение игровой зависимости и минимизацию вреда от азартных игр, а также порядка добровольного отказа от участия в азартных играх.</w:t>
      </w:r>
    </w:p>
    <w:p w14:paraId="2A1FC5C3" w14:textId="77777777" w:rsidR="00A01C95" w:rsidRDefault="00000000">
      <w:pPr>
        <w:numPr>
          <w:ilvl w:val="1"/>
          <w:numId w:val="1"/>
        </w:numPr>
        <w:tabs>
          <w:tab w:val="clear" w:pos="283"/>
          <w:tab w:val="left" w:pos="264"/>
        </w:tabs>
      </w:pPr>
      <w:r>
        <w:t xml:space="preserve">Ответственная игра </w:t>
      </w:r>
      <w:proofErr w:type="gramStart"/>
      <w:r>
        <w:t>- это</w:t>
      </w:r>
      <w:proofErr w:type="gramEnd"/>
      <w:r>
        <w:t xml:space="preserve"> совокупность принципов и правил, обеспечивающих осознанное и контролируемое участие пользователей в азартных играх с учетом потенциальных рисков, связанных с таким участием, и предполагающих принятие пользователями мер, направленных на предотвращение негативных последствий участия в азартных играх, включая установление лимитов на пополнение счета и (или) продолжительность игры, а также использование инструментов временного ограничения и </w:t>
      </w:r>
      <w:proofErr w:type="spellStart"/>
      <w:r>
        <w:t>самоисключения</w:t>
      </w:r>
      <w:proofErr w:type="spellEnd"/>
      <w:r>
        <w:t>.</w:t>
      </w:r>
    </w:p>
    <w:p w14:paraId="1FF2881C" w14:textId="77777777" w:rsidR="00A01C95" w:rsidRDefault="00000000">
      <w:pPr>
        <w:numPr>
          <w:ilvl w:val="1"/>
          <w:numId w:val="1"/>
        </w:numPr>
      </w:pPr>
      <w:r>
        <w:t xml:space="preserve"> Целью ответственной игры является участие в азартных играх исключительно в целях развлечения, при котором участник азартных игр (далее – Участник) осознает и контролирует возможные риски, временные затраты и эмоциональное состояние.</w:t>
      </w:r>
    </w:p>
    <w:p w14:paraId="365C4B7A" w14:textId="77777777" w:rsidR="00A01C95" w:rsidRDefault="00A01C95">
      <w:pPr>
        <w:ind w:firstLine="420"/>
        <w:jc w:val="center"/>
      </w:pPr>
    </w:p>
    <w:p w14:paraId="0DC84EBB" w14:textId="77777777" w:rsidR="00A01C95" w:rsidRDefault="00000000">
      <w:pPr>
        <w:pStyle w:val="2"/>
        <w:numPr>
          <w:ilvl w:val="0"/>
          <w:numId w:val="1"/>
        </w:numPr>
        <w:ind w:left="0" w:firstLine="420"/>
      </w:pPr>
      <w:bookmarkStart w:id="1" w:name="_e39ks7se8p2d" w:colFirst="0" w:colLast="0"/>
      <w:bookmarkEnd w:id="1"/>
      <w:r>
        <w:t>ПРИНЦИПЫ ОТВЕТСТВЕННОЙ ИГРЫ</w:t>
      </w:r>
    </w:p>
    <w:p w14:paraId="58811361" w14:textId="77777777" w:rsidR="00A01C95" w:rsidRDefault="00000000">
      <w:pPr>
        <w:numPr>
          <w:ilvl w:val="1"/>
          <w:numId w:val="1"/>
        </w:numPr>
      </w:pPr>
      <w:r>
        <w:rPr>
          <w:b/>
          <w:bCs/>
        </w:rPr>
        <w:t xml:space="preserve"> Принципы ответственной игры:</w:t>
      </w:r>
    </w:p>
    <w:p w14:paraId="6AD159F6" w14:textId="77777777" w:rsidR="00A01C95" w:rsidRDefault="00000000">
      <w:pPr>
        <w:numPr>
          <w:ilvl w:val="0"/>
          <w:numId w:val="2"/>
        </w:numPr>
        <w:tabs>
          <w:tab w:val="left" w:pos="141"/>
          <w:tab w:val="left" w:pos="129"/>
        </w:tabs>
        <w:ind w:left="0" w:firstLine="420"/>
      </w:pPr>
      <w:r>
        <w:t>Обязательная идентификация личности клиента, включая проверку возраста и верификацию учётной записи.</w:t>
      </w:r>
    </w:p>
    <w:p w14:paraId="7C751784" w14:textId="77777777" w:rsidR="00A01C95" w:rsidRDefault="00000000">
      <w:pPr>
        <w:numPr>
          <w:ilvl w:val="0"/>
          <w:numId w:val="2"/>
        </w:numPr>
        <w:tabs>
          <w:tab w:val="left" w:pos="141"/>
          <w:tab w:val="left" w:pos="129"/>
        </w:tabs>
        <w:ind w:left="0" w:firstLine="420"/>
      </w:pPr>
      <w:r>
        <w:t>Запрет на участие в азартных играх лиц, не достигших 18-летнего возраста, с обеспечением возрастного контроля со стороны организатора.</w:t>
      </w:r>
    </w:p>
    <w:p w14:paraId="33142B66" w14:textId="77777777" w:rsidR="00A01C95" w:rsidRDefault="00000000">
      <w:pPr>
        <w:numPr>
          <w:ilvl w:val="0"/>
          <w:numId w:val="2"/>
        </w:numPr>
        <w:tabs>
          <w:tab w:val="left" w:pos="141"/>
          <w:tab w:val="left" w:pos="129"/>
        </w:tabs>
        <w:ind w:left="0" w:firstLine="420"/>
      </w:pPr>
      <w:r>
        <w:lastRenderedPageBreak/>
        <w:t xml:space="preserve">Предоставление пользователям инструментов добровольного самоограничения и </w:t>
      </w:r>
      <w:proofErr w:type="spellStart"/>
      <w:r>
        <w:t>самоисключения</w:t>
      </w:r>
      <w:proofErr w:type="spellEnd"/>
      <w:r>
        <w:t>.</w:t>
      </w:r>
    </w:p>
    <w:p w14:paraId="27D1B90E" w14:textId="77777777" w:rsidR="00A01C95" w:rsidRDefault="00000000">
      <w:pPr>
        <w:numPr>
          <w:ilvl w:val="0"/>
          <w:numId w:val="2"/>
        </w:numPr>
        <w:ind w:left="0" w:firstLine="420"/>
      </w:pPr>
      <w:r>
        <w:t xml:space="preserve">Информирование пользователей о рисках азартных игр, вреде игромании и принципах ответственного </w:t>
      </w:r>
      <w:proofErr w:type="spellStart"/>
      <w:r>
        <w:t>беттинга</w:t>
      </w:r>
      <w:proofErr w:type="spellEnd"/>
      <w:r>
        <w:t xml:space="preserve"> в пределах требования законодательства.</w:t>
      </w:r>
    </w:p>
    <w:p w14:paraId="33B50F20" w14:textId="77777777" w:rsidR="00A01C95" w:rsidRDefault="00000000">
      <w:pPr>
        <w:numPr>
          <w:ilvl w:val="0"/>
          <w:numId w:val="2"/>
        </w:numPr>
        <w:ind w:left="0" w:firstLine="420"/>
      </w:pPr>
      <w:r>
        <w:t>Обеспечение социальной и информационной поддержки пользователей, испытывающих признаки проблемного игрового поведения.</w:t>
      </w:r>
    </w:p>
    <w:p w14:paraId="44120B94" w14:textId="77777777" w:rsidR="00A01C95" w:rsidRDefault="00000000">
      <w:pPr>
        <w:numPr>
          <w:ilvl w:val="0"/>
          <w:numId w:val="2"/>
        </w:numPr>
        <w:ind w:left="0" w:firstLine="420"/>
      </w:pPr>
      <w:r>
        <w:t>Реализация мер, направленных на профилактику и предупреждение игровой зависимости.</w:t>
      </w:r>
    </w:p>
    <w:p w14:paraId="0352F526" w14:textId="77777777" w:rsidR="00A01C95" w:rsidRDefault="00000000">
      <w:pPr>
        <w:numPr>
          <w:ilvl w:val="0"/>
          <w:numId w:val="2"/>
        </w:numPr>
        <w:ind w:left="0" w:firstLine="420"/>
      </w:pPr>
      <w:r>
        <w:t>Рассмотрение азартных игр исключительно как формы досуга и развлечения, а не источника дохода.</w:t>
      </w:r>
    </w:p>
    <w:p w14:paraId="2093781E" w14:textId="77777777" w:rsidR="00A01C95" w:rsidRDefault="00A01C95">
      <w:pPr>
        <w:ind w:firstLine="420"/>
      </w:pPr>
    </w:p>
    <w:p w14:paraId="5473CB0D" w14:textId="77777777" w:rsidR="00A01C95" w:rsidRDefault="00A01C95">
      <w:pPr>
        <w:ind w:firstLine="420"/>
      </w:pPr>
    </w:p>
    <w:p w14:paraId="79418C62" w14:textId="77777777" w:rsidR="00A01C95" w:rsidRDefault="00000000">
      <w:pPr>
        <w:pStyle w:val="2"/>
        <w:numPr>
          <w:ilvl w:val="0"/>
          <w:numId w:val="1"/>
        </w:numPr>
        <w:ind w:left="0" w:firstLine="420"/>
      </w:pPr>
      <w:bookmarkStart w:id="2" w:name="_yf3lk1kdv8f4" w:colFirst="0" w:colLast="0"/>
      <w:bookmarkEnd w:id="2"/>
      <w:r>
        <w:t xml:space="preserve">ИНСТРУМЕНТЫ ДОБРОВОЛЬНОГО САМООГРАНИЧЕНИЯ </w:t>
      </w:r>
    </w:p>
    <w:p w14:paraId="62B3838F" w14:textId="77777777" w:rsidR="00A01C95" w:rsidRDefault="00A01C95">
      <w:pPr>
        <w:ind w:firstLine="420"/>
        <w:jc w:val="center"/>
        <w:rPr>
          <w:b/>
          <w:bCs/>
        </w:rPr>
      </w:pPr>
    </w:p>
    <w:p w14:paraId="1BCAFDD0" w14:textId="77777777" w:rsidR="00A01C95" w:rsidRDefault="00000000">
      <w:pPr>
        <w:numPr>
          <w:ilvl w:val="1"/>
          <w:numId w:val="1"/>
        </w:numPr>
      </w:pPr>
      <w:r>
        <w:rPr>
          <w:b/>
          <w:bCs/>
        </w:rPr>
        <w:t xml:space="preserve">Отказ от участия в азартных играх. </w:t>
      </w:r>
      <w:r>
        <w:t>Физическое лицо вправе отказаться от участия в азартных играх путем направления в Единый регулятор азартных игр заявления о включении информации о таком физическом лице в перечень физических лиц, отказавшихся от участия в азартных играх.</w:t>
      </w:r>
    </w:p>
    <w:p w14:paraId="5577C783" w14:textId="77777777" w:rsidR="00A01C95" w:rsidRDefault="00000000">
      <w:pPr>
        <w:numPr>
          <w:ilvl w:val="1"/>
          <w:numId w:val="1"/>
        </w:numPr>
      </w:pPr>
      <w:r>
        <w:t xml:space="preserve">В целях обеспечения ответственного подхода к участию в азартных играх и предотвращения игровой зависимости Организатор предоставляет Участникам возможность самостоятельно устанавливать финансовые и временные ограничения через Личный кабинет на официальном сайте. Описанные далее в настоящем Разделе способы установления лимитов и механизм </w:t>
      </w:r>
      <w:proofErr w:type="spellStart"/>
      <w:r>
        <w:t>самоисключения</w:t>
      </w:r>
      <w:proofErr w:type="spellEnd"/>
      <w:r>
        <w:t xml:space="preserve"> через интерфейс сайта являются альтернативными по отношению к официальной процедуре включения в перечень физических лиц, отказавшихся от участия в азартных играх, осуществляемой через Единый регулятор азартных игр (ЕРАИ) в соответствии с Федеральным законом № 244-ФЗ.</w:t>
      </w:r>
    </w:p>
    <w:p w14:paraId="6F2DDA35" w14:textId="77777777" w:rsidR="00A01C95" w:rsidRDefault="00000000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Установление лимита на пополнение счета. </w:t>
      </w:r>
      <w:r>
        <w:t>Участник вправе установить максимальную сумму денежных средств, которую он может внести на свой игровой счет, с разбивкой по периодам:</w:t>
      </w:r>
    </w:p>
    <w:p w14:paraId="4D19197E" w14:textId="77777777" w:rsidR="00A01C95" w:rsidRDefault="00000000">
      <w:pPr>
        <w:ind w:firstLine="420"/>
      </w:pPr>
      <w:r>
        <w:t>-Лимит в день – предельная сумма пополнения за один календарный день;</w:t>
      </w:r>
    </w:p>
    <w:p w14:paraId="56F3C260" w14:textId="77777777" w:rsidR="00A01C95" w:rsidRDefault="00000000">
      <w:pPr>
        <w:ind w:firstLine="420"/>
      </w:pPr>
      <w:r>
        <w:t>-Лимит в неделю – предельная сумма пополнения за семь календарных дней;</w:t>
      </w:r>
    </w:p>
    <w:p w14:paraId="6074C147" w14:textId="77777777" w:rsidR="00A01C95" w:rsidRDefault="00000000">
      <w:pPr>
        <w:ind w:firstLine="420"/>
      </w:pPr>
      <w:r>
        <w:t>-Лимит в месяц – предельная сумма пополнения за один календарный месяц</w:t>
      </w:r>
    </w:p>
    <w:p w14:paraId="7A27A9EA" w14:textId="77777777" w:rsidR="00A01C95" w:rsidRDefault="00000000">
      <w:pPr>
        <w:numPr>
          <w:ilvl w:val="1"/>
          <w:numId w:val="1"/>
        </w:numPr>
      </w:pPr>
      <w:r>
        <w:t>Участник может установить один или несколько видов лимитов одновременно. Лимиты применяются совокупно: действует наименьшее из установленных ограничений.</w:t>
      </w:r>
    </w:p>
    <w:p w14:paraId="5EAE7024" w14:textId="77777777" w:rsidR="00A01C95" w:rsidRDefault="00000000">
      <w:pPr>
        <w:numPr>
          <w:ilvl w:val="1"/>
          <w:numId w:val="1"/>
        </w:numPr>
      </w:pPr>
      <w:r>
        <w:t xml:space="preserve">Внесенные изменения (установление, увеличение, уменьшение или отмена лимита) не могут быть отменены в течение 24 часов с момента их установления. </w:t>
      </w:r>
    </w:p>
    <w:p w14:paraId="6510F1C3" w14:textId="77777777" w:rsidR="00A01C95" w:rsidRDefault="00000000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Установление ограничения суммы пари (ставки). </w:t>
      </w:r>
      <w:r>
        <w:t>Участник вправе ограничить размер сумм, направляемых на заключение пари, путем установления следующих лимитов:</w:t>
      </w:r>
    </w:p>
    <w:p w14:paraId="5617BA21" w14:textId="77777777" w:rsidR="00A01C95" w:rsidRDefault="00000000">
      <w:pPr>
        <w:ind w:firstLine="420"/>
      </w:pPr>
      <w:r>
        <w:t>-Лимит в день – максимальная совокупная сумма всех пари, заключенных Участником в течение одного календарного дня;</w:t>
      </w:r>
    </w:p>
    <w:p w14:paraId="674C5A3B" w14:textId="77777777" w:rsidR="00A01C95" w:rsidRDefault="00000000">
      <w:pPr>
        <w:ind w:firstLine="420"/>
      </w:pPr>
      <w:r>
        <w:t>-Лимит в неделю – максимальная совокупная сумма всех пари, заключенных Участником в течение семи календарных дней;</w:t>
      </w:r>
    </w:p>
    <w:p w14:paraId="772E65E4" w14:textId="77777777" w:rsidR="00A01C95" w:rsidRDefault="00000000">
      <w:pPr>
        <w:ind w:firstLine="420"/>
      </w:pPr>
      <w:r>
        <w:t>-Лимит в месяц – максимальная совокупная сумма всех пари, заключенных Участником в течение одного календарного месяца.</w:t>
      </w:r>
    </w:p>
    <w:p w14:paraId="4A07E193" w14:textId="77777777" w:rsidR="00A01C95" w:rsidRDefault="00000000">
      <w:pPr>
        <w:numPr>
          <w:ilvl w:val="1"/>
          <w:numId w:val="1"/>
        </w:numPr>
      </w:pPr>
      <w:r>
        <w:t>Изменение лимитов на сумму пари не может быть отменено в течение 24 часов с момента установления.</w:t>
      </w:r>
    </w:p>
    <w:p w14:paraId="2B65A716" w14:textId="77777777" w:rsidR="00A01C95" w:rsidRDefault="00000000">
      <w:pPr>
        <w:numPr>
          <w:ilvl w:val="1"/>
          <w:numId w:val="1"/>
        </w:numPr>
      </w:pPr>
      <w:proofErr w:type="spellStart"/>
      <w:r>
        <w:rPr>
          <w:b/>
          <w:bCs/>
        </w:rPr>
        <w:t>Самоисключение</w:t>
      </w:r>
      <w:proofErr w:type="spellEnd"/>
      <w:r>
        <w:rPr>
          <w:b/>
          <w:bCs/>
        </w:rPr>
        <w:t>.</w:t>
      </w:r>
      <w:r>
        <w:t xml:space="preserve"> Участник вправе самостоятельно установить временное ограничение доступа к азартным играм посредством функции «</w:t>
      </w:r>
      <w:proofErr w:type="spellStart"/>
      <w:r>
        <w:t>Самоисключение</w:t>
      </w:r>
      <w:proofErr w:type="spellEnd"/>
      <w:r>
        <w:t>», доступной в Личном кабинете в разделе «Настройки - Ответственная игра».</w:t>
      </w:r>
    </w:p>
    <w:p w14:paraId="75C7B2EF" w14:textId="77777777" w:rsidR="00A01C95" w:rsidRDefault="00000000">
      <w:pPr>
        <w:numPr>
          <w:ilvl w:val="1"/>
          <w:numId w:val="1"/>
        </w:numPr>
      </w:pPr>
      <w:r>
        <w:lastRenderedPageBreak/>
        <w:t>При активации опции «</w:t>
      </w:r>
      <w:proofErr w:type="spellStart"/>
      <w:r>
        <w:t>Самоисключение</w:t>
      </w:r>
      <w:proofErr w:type="spellEnd"/>
      <w:r>
        <w:t>» доступ Участника ко всем разделам сайта ограничивается сроком на 6 (шесть) месяцев.</w:t>
      </w:r>
    </w:p>
    <w:p w14:paraId="092860A8" w14:textId="77777777" w:rsidR="00A01C95" w:rsidRDefault="00000000">
      <w:pPr>
        <w:numPr>
          <w:ilvl w:val="1"/>
          <w:numId w:val="1"/>
        </w:numPr>
      </w:pPr>
      <w:r>
        <w:t xml:space="preserve">Досрочное прекращение действия </w:t>
      </w:r>
      <w:proofErr w:type="spellStart"/>
      <w:r>
        <w:t>самоисключения</w:t>
      </w:r>
      <w:proofErr w:type="spellEnd"/>
      <w:r>
        <w:t xml:space="preserve">, равно как и изменение установленного срока, в течение периода </w:t>
      </w:r>
      <w:proofErr w:type="spellStart"/>
      <w:r>
        <w:t>самоисключения</w:t>
      </w:r>
      <w:proofErr w:type="spellEnd"/>
      <w:r>
        <w:t xml:space="preserve"> не допускается путем самостоятельных действий Участника в Личном кабинете. Изменение срока установленного самоограничения осуществляется по обращению Участника в службу поддержки Организатора.</w:t>
      </w:r>
    </w:p>
    <w:p w14:paraId="6D10BACF" w14:textId="77777777" w:rsidR="00A01C95" w:rsidRDefault="00000000">
      <w:pPr>
        <w:numPr>
          <w:ilvl w:val="1"/>
          <w:numId w:val="1"/>
        </w:numPr>
      </w:pPr>
      <w:r>
        <w:t>Самоограничение, установленное посредством функции «</w:t>
      </w:r>
      <w:proofErr w:type="spellStart"/>
      <w:r>
        <w:t>Самоисключение</w:t>
      </w:r>
      <w:proofErr w:type="spellEnd"/>
      <w:r>
        <w:t>» в Личном кабинете, является внутренним инструментом ответственной игры и не заменяет предусмотренную законодательством Российской Федерации процедуру включения физического лица в перечень физических лиц, отказавшихся от участия в азартных играх.</w:t>
      </w:r>
    </w:p>
    <w:p w14:paraId="35DB96BA" w14:textId="77777777" w:rsidR="00A01C95" w:rsidRDefault="00A01C95">
      <w:pPr>
        <w:ind w:firstLine="0"/>
      </w:pPr>
    </w:p>
    <w:p w14:paraId="44323D41" w14:textId="77777777" w:rsidR="00A01C95" w:rsidRDefault="00A01C95">
      <w:pPr>
        <w:ind w:firstLine="0"/>
        <w:jc w:val="left"/>
        <w:rPr>
          <w:b/>
          <w:bCs/>
        </w:rPr>
      </w:pPr>
    </w:p>
    <w:p w14:paraId="5664BEBA" w14:textId="77777777" w:rsidR="00A01C95" w:rsidRDefault="00000000">
      <w:pPr>
        <w:pStyle w:val="2"/>
        <w:numPr>
          <w:ilvl w:val="0"/>
          <w:numId w:val="1"/>
        </w:numPr>
        <w:ind w:left="0" w:firstLine="420"/>
      </w:pPr>
      <w:bookmarkStart w:id="3" w:name="_ay7o5z1pa1v8" w:colFirst="0" w:colLast="0"/>
      <w:bookmarkEnd w:id="3"/>
      <w:r>
        <w:t xml:space="preserve">ПОРЯДОК ДОБРОВОЛЬНОГО ОТКАЗА ОТ УЧАСТИЯ В АЗАРТНЫХ ИГРАХ </w:t>
      </w:r>
    </w:p>
    <w:p w14:paraId="71F5D6C9" w14:textId="77777777" w:rsidR="00A01C95" w:rsidRDefault="00000000">
      <w:pPr>
        <w:numPr>
          <w:ilvl w:val="1"/>
          <w:numId w:val="1"/>
        </w:numPr>
      </w:pPr>
      <w:r>
        <w:t>Физическое лицо вправе отказаться от участия в азартных играх путем направления в единый регулятор азартных игр заявления о включении информации о физическом лице в перечень физических лиц, отказавшихся от участия в азартных играх. При подаче заявления о включении в перечень гражданин должен указать фамилию, имя и отчество, дату рождения, ИНН, сведения о документе, удостоверяющем личность, срок отказа от участия в азартных играх, а также банковские реквизиты для возврата ранее внесенных средств.</w:t>
      </w:r>
    </w:p>
    <w:p w14:paraId="7F3DC877" w14:textId="77777777" w:rsidR="00A01C95" w:rsidRDefault="00000000">
      <w:pPr>
        <w:numPr>
          <w:ilvl w:val="1"/>
          <w:numId w:val="1"/>
        </w:numPr>
      </w:pPr>
      <w:r>
        <w:t>К заявлению о включении информации о физическом лице в перечень физических лиц, отказавшихся от участия в азартных играх, прилагается согласие субъекта персональных данных на обработку его персональных данных в соответствии с требованиями Федерального закона от 27 июля 2006 года N 152-ФЗ "О персональных данных".</w:t>
      </w:r>
    </w:p>
    <w:p w14:paraId="00406935" w14:textId="77777777" w:rsidR="00A01C95" w:rsidRDefault="00000000">
      <w:pPr>
        <w:numPr>
          <w:ilvl w:val="1"/>
          <w:numId w:val="1"/>
        </w:numPr>
      </w:pPr>
      <w:r>
        <w:t>В заявлении о включении информации о физическом лице в перечень физических лиц, отказавшихся от участия в азартных играх, должен быть указан срок, на который физическое лицо отказывается от участия в азартных играх. Срок, на который физическое лицо отказывается от участия в азартных играх, не может составлять менее двенадцати месяцев. В случае необходимости возврата денежных средств в заявлении о включении информации о физическом лице в перечень лиц, отказавшихся от участия в азартных играх, необходимо указать реквизиты банковского счёта, на который будут перечислены соответствующие суммы.</w:t>
      </w:r>
    </w:p>
    <w:p w14:paraId="4210BFFD" w14:textId="77777777" w:rsidR="00A01C95" w:rsidRDefault="00000000">
      <w:pPr>
        <w:numPr>
          <w:ilvl w:val="1"/>
          <w:numId w:val="1"/>
        </w:numPr>
      </w:pPr>
      <w:r>
        <w:t>Заявление о включении информации о физическом лице в перечень физических лиц, отказавшихся от участия в азартных играх, подается физическим лицом в единый регулятор азартных игр:</w:t>
      </w:r>
    </w:p>
    <w:p w14:paraId="17A22D6C" w14:textId="77777777" w:rsidR="00A01C95" w:rsidRDefault="00000000">
      <w:pPr>
        <w:ind w:firstLine="420"/>
      </w:pPr>
      <w:r>
        <w:t>1) через многофункциональный центр предоставления государственных и муниципальных услуг независимо от места жительства или места пребывания физического лица при представлении физическим лицом паспорта или иного документа, удостоверяющего личность;</w:t>
      </w:r>
    </w:p>
    <w:p w14:paraId="43B5484C" w14:textId="77777777" w:rsidR="00A01C95" w:rsidRDefault="00000000">
      <w:pPr>
        <w:ind w:firstLine="420"/>
      </w:pPr>
      <w:r>
        <w:t>2)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в форме электронного документа, подписанного заявителем одним из следующих способов:</w:t>
      </w:r>
    </w:p>
    <w:p w14:paraId="1CA37111" w14:textId="77777777" w:rsidR="00A01C95" w:rsidRDefault="00000000">
      <w:pPr>
        <w:ind w:firstLine="420"/>
      </w:pPr>
      <w:r>
        <w:t>а) простой электронной подписью;</w:t>
      </w:r>
    </w:p>
    <w:p w14:paraId="45354A67" w14:textId="77777777" w:rsidR="00A01C95" w:rsidRDefault="00000000">
      <w:pPr>
        <w:ind w:firstLine="420"/>
      </w:pPr>
      <w:r>
        <w:t xml:space="preserve">б)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</w:t>
      </w:r>
      <w:r>
        <w:lastRenderedPageBreak/>
        <w:t>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информации;</w:t>
      </w:r>
    </w:p>
    <w:p w14:paraId="28743839" w14:textId="77777777" w:rsidR="00A01C95" w:rsidRDefault="00000000">
      <w:pPr>
        <w:ind w:firstLine="420"/>
      </w:pPr>
      <w:r>
        <w:t>в) усиленной квалифицированной электронной подписью.</w:t>
      </w:r>
    </w:p>
    <w:p w14:paraId="0D9D9E47" w14:textId="77777777" w:rsidR="00A01C95" w:rsidRDefault="00000000">
      <w:pPr>
        <w:numPr>
          <w:ilvl w:val="1"/>
          <w:numId w:val="1"/>
        </w:numPr>
      </w:pPr>
      <w:r>
        <w:t>Заявление о включении информации о физическом лице в перечень физических лиц, отказавшихся от участия в азартных играх, не может быть отозвано.</w:t>
      </w:r>
    </w:p>
    <w:p w14:paraId="72CDCCC7" w14:textId="77777777" w:rsidR="00A01C95" w:rsidRDefault="00000000">
      <w:pPr>
        <w:numPr>
          <w:ilvl w:val="1"/>
          <w:numId w:val="1"/>
        </w:numPr>
      </w:pPr>
      <w:r>
        <w:t xml:space="preserve">Форма и формат заявления о включении информации о физическом лице в перечень физических лиц, отказавшихся от участия в азартных играх, и форма согласия субъекта персональных данных на обработку его персональных данных в соответствии с требованиями Федерального закона от 27 июля 2006 года N 152-ФЗ "О персональных данных"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</w:t>
      </w:r>
    </w:p>
    <w:p w14:paraId="5C35D6F7" w14:textId="77777777" w:rsidR="00A01C95" w:rsidRDefault="00000000">
      <w:pPr>
        <w:numPr>
          <w:ilvl w:val="1"/>
          <w:numId w:val="1"/>
        </w:numPr>
      </w:pPr>
      <w:r>
        <w:t>Единый регулятор азартных игр включает информацию о физическом лице в перечень физических лиц, отказавшихся от участия в азартных играх, не позднее чем через двенадцать часов с момента получения заявления о включении информации о физическом лице в указанный перечень.</w:t>
      </w:r>
    </w:p>
    <w:p w14:paraId="1884B87F" w14:textId="77777777" w:rsidR="00A01C95" w:rsidRDefault="00000000">
      <w:pPr>
        <w:numPr>
          <w:ilvl w:val="1"/>
          <w:numId w:val="1"/>
        </w:numPr>
      </w:pPr>
      <w:r>
        <w:t>Информация, содержащаяся в перечне физических лиц, отказавшихся от участия в азартных играх, обновляется ежедневно в 12 часов 00 минут и 24 часа 00 минут по московскому времени.</w:t>
      </w:r>
    </w:p>
    <w:p w14:paraId="36A68FCB" w14:textId="77777777" w:rsidR="00A01C95" w:rsidRDefault="00A01C95">
      <w:pPr>
        <w:ind w:firstLine="420"/>
      </w:pPr>
    </w:p>
    <w:p w14:paraId="2EE7264E" w14:textId="77777777" w:rsidR="00A01C95" w:rsidRDefault="00A01C95">
      <w:pPr>
        <w:ind w:firstLine="420"/>
      </w:pPr>
    </w:p>
    <w:p w14:paraId="74B543B7" w14:textId="77777777" w:rsidR="00A01C95" w:rsidRDefault="00A01C95">
      <w:pPr>
        <w:pStyle w:val="2"/>
        <w:ind w:firstLine="420"/>
        <w:jc w:val="left"/>
      </w:pPr>
      <w:bookmarkStart w:id="4" w:name="_4rg1qwo7cz6l" w:colFirst="0" w:colLast="0"/>
      <w:bookmarkEnd w:id="4"/>
    </w:p>
    <w:p w14:paraId="68F3CB53" w14:textId="77777777" w:rsidR="00A01C95" w:rsidRDefault="00000000">
      <w:pPr>
        <w:pStyle w:val="2"/>
        <w:numPr>
          <w:ilvl w:val="0"/>
          <w:numId w:val="1"/>
        </w:numPr>
        <w:ind w:left="0" w:firstLine="420"/>
      </w:pPr>
      <w:bookmarkStart w:id="5" w:name="_fbhlndjzmcqs" w:colFirst="0" w:colLast="0"/>
      <w:bookmarkEnd w:id="5"/>
      <w:r>
        <w:t>ПОРЯДОК ИСКЛЮЧЕНИЯ ИЗ ПЕРЕЧНЯ ЛИЦ, ОТКАЗАВШИХСЯ ОТ УЧАСТИЯ В АЗАРТНЫХ ИГРАХ</w:t>
      </w:r>
    </w:p>
    <w:p w14:paraId="6BCC1521" w14:textId="77777777" w:rsidR="00A01C95" w:rsidRDefault="00000000">
      <w:pPr>
        <w:numPr>
          <w:ilvl w:val="1"/>
          <w:numId w:val="1"/>
        </w:numPr>
      </w:pPr>
      <w:r>
        <w:t xml:space="preserve">Физическое лицо вправе направить в единый регулятор азартных игр заявление об исключении информации о нем из перечня физических лиц, отказавшихся от участия в азартных играх, не ранее чем через двенадцать месяцев со дня включения информации о нем в указанный перечень. При подаче заявления об исключении информации о нем из перечня физических лиц, отказавшихся от участия </w:t>
      </w:r>
      <w:proofErr w:type="gramStart"/>
      <w:r>
        <w:t>в азартных играх</w:t>
      </w:r>
      <w:proofErr w:type="gramEnd"/>
      <w:r>
        <w:t xml:space="preserve"> гражданин должен указать фамилию, имя и отчество, дату рождения, ИНН, сведения о документе, удостоверяющем личность.</w:t>
      </w:r>
    </w:p>
    <w:p w14:paraId="0F5374FF" w14:textId="77777777" w:rsidR="00A01C95" w:rsidRDefault="00000000">
      <w:pPr>
        <w:numPr>
          <w:ilvl w:val="1"/>
          <w:numId w:val="1"/>
        </w:numPr>
      </w:pPr>
      <w:r>
        <w:t>К заявлению об исключении информации о физическом лице из перечня физических лиц, отказавшихся от участия в азартных играх, прилагается согласие субъекта персональных данных на обработку его персональных данных в соответствии с требованиями Федерального закона от 27 июля 2006 года N 152-ФЗ "О персональных данных".</w:t>
      </w:r>
    </w:p>
    <w:p w14:paraId="0FBC2498" w14:textId="77777777" w:rsidR="00A01C95" w:rsidRDefault="00000000">
      <w:pPr>
        <w:numPr>
          <w:ilvl w:val="1"/>
          <w:numId w:val="1"/>
        </w:numPr>
      </w:pPr>
      <w:r>
        <w:t>Заявление об исключении информации о физическом лице из перечня физических лиц, отказавшихся от участия в азартных играх, подается физическим лицом:</w:t>
      </w:r>
    </w:p>
    <w:p w14:paraId="3FD49969" w14:textId="77777777" w:rsidR="00A01C95" w:rsidRDefault="00000000">
      <w:pPr>
        <w:ind w:firstLine="420"/>
      </w:pPr>
      <w:r>
        <w:t>1) через многофункциональный центр предоставления государственных и муниципальных услуг независимо от места жительства или места пребывания физического лица при представлении физическим лицом паспорта или иного документа, удостоверяющего личность;</w:t>
      </w:r>
    </w:p>
    <w:p w14:paraId="5A0E21D7" w14:textId="77777777" w:rsidR="00A01C95" w:rsidRDefault="00000000">
      <w:pPr>
        <w:ind w:firstLine="420"/>
      </w:pPr>
      <w:r>
        <w:t>2) с использованием единого портала государственных и муниципальных услуг в форме электронного документа, подписанного заявителем одним из следующих способов:</w:t>
      </w:r>
    </w:p>
    <w:p w14:paraId="6B3526FF" w14:textId="77777777" w:rsidR="00A01C95" w:rsidRDefault="00000000">
      <w:pPr>
        <w:ind w:firstLine="420"/>
      </w:pPr>
      <w:r>
        <w:lastRenderedPageBreak/>
        <w:t>а)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информации;</w:t>
      </w:r>
    </w:p>
    <w:p w14:paraId="7125E212" w14:textId="77777777" w:rsidR="00A01C95" w:rsidRDefault="00000000">
      <w:pPr>
        <w:ind w:firstLine="420"/>
      </w:pPr>
      <w:r>
        <w:t>б) усиленной квалифицированной электронной подписью.</w:t>
      </w:r>
    </w:p>
    <w:p w14:paraId="555EB9DC" w14:textId="77777777" w:rsidR="00A01C95" w:rsidRDefault="00000000">
      <w:pPr>
        <w:numPr>
          <w:ilvl w:val="1"/>
          <w:numId w:val="1"/>
        </w:numPr>
      </w:pPr>
      <w:r>
        <w:t>Форма и формат заявления об исключении информации о физическом лице из перечня физических лиц, отказавшихся от участия в азартных играх, и форма согласия субъекта персональных данных на обработку его персональных данных в соответствии с требованиями Федерального закона от 27 июля 2006 года N 152-ФЗ "О персональных данных"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 w14:paraId="2E0D075D" w14:textId="77777777" w:rsidR="00A01C95" w:rsidRDefault="00000000">
      <w:pPr>
        <w:numPr>
          <w:ilvl w:val="1"/>
          <w:numId w:val="1"/>
        </w:numPr>
      </w:pPr>
      <w:r>
        <w:t>Единый регулятор азартных игр исключает информацию о физическом лице из перечня физических лиц, отказавшихся от участия в азартных играх, не позднее чем через двенадцать часов по истечении срока, указанного в заявлении о включении информации о физическом лице в перечень физических лиц, отказавшихся от участия в азартных играх, на основании которого информация о физическом лице была включена в указанный перечень, а также с момента получения заявления об исключении информации о физическом лице из указанного перечня, на основании которого информация о физическом лице исключается из указанного перечня в соответствии с частью 19 настоящей статьи. В личном кабинете физического лица на едином портале государственных и муниципальных услуг размещаются сведения об исключении информации о физическом лице из перечня физических лиц, отказавшихся от участия в азартных играх.</w:t>
      </w:r>
    </w:p>
    <w:p w14:paraId="44E0377A" w14:textId="77777777" w:rsidR="00A01C95" w:rsidRDefault="00A01C95">
      <w:pPr>
        <w:ind w:firstLine="420"/>
      </w:pPr>
    </w:p>
    <w:p w14:paraId="68BD221A" w14:textId="77777777" w:rsidR="00A01C95" w:rsidRDefault="00A01C95">
      <w:pPr>
        <w:ind w:firstLine="420"/>
      </w:pPr>
    </w:p>
    <w:p w14:paraId="3AD23708" w14:textId="77777777" w:rsidR="00A01C95" w:rsidRDefault="00000000">
      <w:pPr>
        <w:pStyle w:val="2"/>
        <w:numPr>
          <w:ilvl w:val="0"/>
          <w:numId w:val="1"/>
        </w:numPr>
        <w:ind w:left="0" w:firstLine="420"/>
      </w:pPr>
      <w:bookmarkStart w:id="6" w:name="_4df55up4cfav" w:colFirst="0" w:colLast="0"/>
      <w:bookmarkEnd w:id="6"/>
      <w:r>
        <w:t>ЗАКЛЮЧИТЕЛЬНЫЕ ПОЛОЖЕНИЯ</w:t>
      </w:r>
    </w:p>
    <w:p w14:paraId="2D9603DA" w14:textId="77777777" w:rsidR="00A01C95" w:rsidRDefault="00000000">
      <w:pPr>
        <w:numPr>
          <w:ilvl w:val="1"/>
          <w:numId w:val="1"/>
        </w:numPr>
      </w:pPr>
      <w:r>
        <w:t>Настоящее Положение вступает в силу с момента его утверждения и действует бессрочно.</w:t>
      </w:r>
    </w:p>
    <w:p w14:paraId="6F1E82C8" w14:textId="77777777" w:rsidR="00A01C95" w:rsidRDefault="00000000">
      <w:pPr>
        <w:numPr>
          <w:ilvl w:val="1"/>
          <w:numId w:val="1"/>
        </w:numPr>
      </w:pPr>
      <w:r>
        <w:t>Изменения и дополнения в настоящее Положение вносятся приказом Генерального директора Общества.</w:t>
      </w:r>
    </w:p>
    <w:p w14:paraId="008C2287" w14:textId="77777777" w:rsidR="00A01C95" w:rsidRDefault="00000000">
      <w:pPr>
        <w:numPr>
          <w:ilvl w:val="1"/>
          <w:numId w:val="1"/>
        </w:numPr>
      </w:pPr>
      <w:r>
        <w:t>Общество обеспечивает неограниченный доступ к настоящему документу.</w:t>
      </w:r>
    </w:p>
    <w:p w14:paraId="1B154FDD" w14:textId="77777777" w:rsidR="00A01C95" w:rsidRDefault="00000000">
      <w:pPr>
        <w:numPr>
          <w:ilvl w:val="1"/>
          <w:numId w:val="1"/>
        </w:numPr>
      </w:pPr>
      <w:r>
        <w:t>Формы заявлений о включении информации о физическом лице в перечень физических лиц, отказавшихся от участия в азартных играх, об исключении такой информации, форма согласия на обработку персональных данных, а также порядок подачи соответствующих заявлений определены Приказом Минфина России от 24.03.2026 № 34н (Приложения № 1-5).</w:t>
      </w:r>
    </w:p>
    <w:p w14:paraId="1BA59B51" w14:textId="77777777" w:rsidR="00A01C95" w:rsidRDefault="00A01C95">
      <w:pPr>
        <w:ind w:firstLine="0"/>
      </w:pPr>
    </w:p>
    <w:p w14:paraId="3B444316" w14:textId="77777777" w:rsidR="00A01C95" w:rsidRDefault="00A01C95">
      <w:pPr>
        <w:ind w:right="-295" w:firstLine="0"/>
      </w:pPr>
    </w:p>
    <w:sectPr w:rsidR="00A01C95">
      <w:headerReference w:type="default" r:id="rId7"/>
      <w:pgSz w:w="11909" w:h="16834"/>
      <w:pgMar w:top="1440" w:right="1570" w:bottom="144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75C4E9" w14:textId="77777777" w:rsidR="009F1A5A" w:rsidRDefault="009F1A5A">
      <w:r>
        <w:separator/>
      </w:r>
    </w:p>
  </w:endnote>
  <w:endnote w:type="continuationSeparator" w:id="0">
    <w:p w14:paraId="7EBCAA3A" w14:textId="77777777" w:rsidR="009F1A5A" w:rsidRDefault="009F1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4230895-3D1D-8C49-A942-12BB5AFE0E9A}"/>
    <w:embedBold r:id="rId2" w:fontKey="{35582DDF-5A8E-E947-97BB-0B5461451C0A}"/>
    <w:embedItalic r:id="rId3" w:fontKey="{4A384551-FC9B-7A4B-831A-E605C3144C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E5F3FC24-11BF-014C-AA54-F1C626B4C4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9DB3C51-97CA-E944-AE80-8CAAA47A86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BC58564-9F44-2B45-8790-782B39712DA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A15590" w14:textId="77777777" w:rsidR="009F1A5A" w:rsidRDefault="009F1A5A">
      <w:r>
        <w:separator/>
      </w:r>
    </w:p>
  </w:footnote>
  <w:footnote w:type="continuationSeparator" w:id="0">
    <w:p w14:paraId="327040BD" w14:textId="77777777" w:rsidR="009F1A5A" w:rsidRDefault="009F1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877A60" w14:textId="77777777" w:rsidR="00A01C95" w:rsidRDefault="00A01C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4E05A0"/>
    <w:multiLevelType w:val="multilevel"/>
    <w:tmpl w:val="07A49038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0" w:firstLine="420"/>
      </w:pPr>
      <w:rPr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FCB300C"/>
    <w:multiLevelType w:val="multilevel"/>
    <w:tmpl w:val="0A5A8368"/>
    <w:lvl w:ilvl="0">
      <w:start w:val="1"/>
      <w:numFmt w:val="bullet"/>
      <w:lvlText w:val="-"/>
      <w:lvlJc w:val="left"/>
      <w:pPr>
        <w:ind w:left="-420" w:firstLine="561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55377904">
    <w:abstractNumId w:val="0"/>
  </w:num>
  <w:num w:numId="2" w16cid:durableId="11187658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C95"/>
    <w:rsid w:val="00887846"/>
    <w:rsid w:val="009F1A5A"/>
    <w:rsid w:val="00A01C95"/>
    <w:rsid w:val="00C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644D3B"/>
  <w15:docId w15:val="{DE489558-E9EB-2148-BC4A-35028F32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tabs>
          <w:tab w:val="left" w:pos="283"/>
        </w:tabs>
        <w:ind w:right="-714"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jc w:val="center"/>
      <w:outlineLvl w:val="1"/>
    </w:pPr>
    <w:rPr>
      <w:b/>
      <w:b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2226</Words>
  <Characters>12689</Characters>
  <Application>Microsoft Office Word</Application>
  <DocSecurity>0</DocSecurity>
  <Lines>105</Lines>
  <Paragraphs>29</Paragraphs>
  <ScaleCrop>false</ScaleCrop>
  <Company/>
  <LinksUpToDate>false</LinksUpToDate>
  <CharactersWithSpaces>14886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Viktoriia Galibina</cp:lastModifiedBy>
  <cp:revision>2</cp:revision>
  <dcterms:created xsi:type="dcterms:W3CDTF">2026-08-27T13:34:00Z</dcterms:created>
  <dcterms:modified xsi:type="dcterms:W3CDTF">2026-08-27T13:37:00Z</dcterms:modified>
</cp:coreProperties>
</file>